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F38A8F" w14:textId="77777777" w:rsidR="000920B1" w:rsidRDefault="000920B1" w:rsidP="000920B1">
      <w:pPr>
        <w:rPr>
          <w:b/>
          <w:i/>
          <w:iCs/>
          <w:sz w:val="40"/>
          <w:szCs w:val="40"/>
        </w:rPr>
      </w:pPr>
      <w:r w:rsidRPr="00340411">
        <w:rPr>
          <w:b/>
          <w:noProof/>
          <w:sz w:val="56"/>
          <w:szCs w:val="56"/>
          <w:lang w:eastAsia="en-AU"/>
        </w:rPr>
        <w:drawing>
          <wp:anchor distT="0" distB="0" distL="114300" distR="114300" simplePos="0" relativeHeight="251663360" behindDoc="1" locked="0" layoutInCell="1" allowOverlap="1" wp14:anchorId="52FB7E51" wp14:editId="1529D2EE">
            <wp:simplePos x="0" y="0"/>
            <wp:positionH relativeFrom="margin">
              <wp:align>left</wp:align>
            </wp:positionH>
            <wp:positionV relativeFrom="paragraph">
              <wp:posOffset>178435</wp:posOffset>
            </wp:positionV>
            <wp:extent cx="1945640" cy="1945640"/>
            <wp:effectExtent l="0" t="0" r="0" b="0"/>
            <wp:wrapTight wrapText="bothSides">
              <wp:wrapPolygon edited="0">
                <wp:start x="0" y="0"/>
                <wp:lineTo x="0" y="21360"/>
                <wp:lineTo x="21360" y="21360"/>
                <wp:lineTo x="21360" y="0"/>
                <wp:lineTo x="0" y="0"/>
              </wp:wrapPolygon>
            </wp:wrapTight>
            <wp:docPr id="4" name="Picture 4" descr="E:\Images\BSPS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Images\BSPS (RGB).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45640" cy="1945640"/>
                    </a:xfrm>
                    <a:prstGeom prst="rect">
                      <a:avLst/>
                    </a:prstGeom>
                    <a:noFill/>
                    <a:ln>
                      <a:noFill/>
                    </a:ln>
                  </pic:spPr>
                </pic:pic>
              </a:graphicData>
            </a:graphic>
          </wp:anchor>
        </w:drawing>
      </w:r>
    </w:p>
    <w:p w14:paraId="22175064" w14:textId="77777777" w:rsidR="009C35A5" w:rsidRPr="000920B1" w:rsidRDefault="000920B1">
      <w:pPr>
        <w:rPr>
          <w:sz w:val="40"/>
          <w:szCs w:val="40"/>
        </w:rPr>
      </w:pPr>
      <w:r w:rsidRPr="000920B1">
        <w:rPr>
          <w:b/>
          <w:i/>
          <w:iCs/>
          <w:sz w:val="40"/>
          <w:szCs w:val="40"/>
        </w:rPr>
        <w:t>Berry Springs School Community - working to create a centre of educational excellence, developing students who are lifelong learners and active contributors to society.</w:t>
      </w:r>
    </w:p>
    <w:p w14:paraId="7373C7E5" w14:textId="77777777" w:rsidR="000920B1" w:rsidRDefault="000920B1">
      <w:pPr>
        <w:rPr>
          <w:b/>
          <w:i/>
          <w:iCs/>
          <w:sz w:val="23"/>
          <w:szCs w:val="23"/>
        </w:rPr>
      </w:pPr>
    </w:p>
    <w:p w14:paraId="3BC8858B" w14:textId="77777777" w:rsidR="000920B1" w:rsidRDefault="000920B1">
      <w:pPr>
        <w:rPr>
          <w:b/>
          <w:i/>
          <w:iCs/>
          <w:sz w:val="23"/>
          <w:szCs w:val="23"/>
        </w:rPr>
      </w:pPr>
    </w:p>
    <w:p w14:paraId="16B7E7F6" w14:textId="77777777" w:rsidR="000920B1" w:rsidRDefault="000920B1">
      <w:pPr>
        <w:rPr>
          <w:b/>
          <w:i/>
          <w:iCs/>
          <w:sz w:val="23"/>
          <w:szCs w:val="23"/>
        </w:rPr>
      </w:pPr>
    </w:p>
    <w:p w14:paraId="284A8044" w14:textId="77777777" w:rsidR="000920B1" w:rsidRDefault="000920B1">
      <w:pPr>
        <w:rPr>
          <w:b/>
          <w:i/>
          <w:iCs/>
          <w:sz w:val="23"/>
          <w:szCs w:val="23"/>
        </w:rPr>
      </w:pPr>
    </w:p>
    <w:p w14:paraId="4D277783" w14:textId="77777777" w:rsidR="000920B1" w:rsidRDefault="000920B1">
      <w:pPr>
        <w:rPr>
          <w:b/>
          <w:i/>
          <w:iCs/>
          <w:sz w:val="23"/>
          <w:szCs w:val="23"/>
        </w:rPr>
      </w:pPr>
    </w:p>
    <w:p w14:paraId="7E20A903" w14:textId="77777777" w:rsidR="000920B1" w:rsidRDefault="000920B1">
      <w:pPr>
        <w:rPr>
          <w:b/>
          <w:sz w:val="56"/>
          <w:szCs w:val="56"/>
        </w:rPr>
      </w:pPr>
    </w:p>
    <w:p w14:paraId="4600E2C8" w14:textId="77777777" w:rsidR="009C35A5" w:rsidRPr="000920B1" w:rsidRDefault="00BC392B">
      <w:pPr>
        <w:rPr>
          <w:b/>
          <w:sz w:val="36"/>
          <w:szCs w:val="36"/>
        </w:rPr>
      </w:pPr>
      <w:r w:rsidRPr="000920B1">
        <w:rPr>
          <w:b/>
          <w:sz w:val="36"/>
          <w:szCs w:val="36"/>
        </w:rPr>
        <w:t xml:space="preserve">Berry Springs Primary School </w:t>
      </w:r>
    </w:p>
    <w:p w14:paraId="2B08F4E4" w14:textId="14AC121A" w:rsidR="00BC392B" w:rsidRDefault="009C35A5">
      <w:pPr>
        <w:rPr>
          <w:b/>
          <w:sz w:val="36"/>
          <w:szCs w:val="36"/>
        </w:rPr>
      </w:pPr>
      <w:r w:rsidRPr="000920B1">
        <w:rPr>
          <w:b/>
          <w:sz w:val="36"/>
          <w:szCs w:val="36"/>
        </w:rPr>
        <w:t xml:space="preserve">Student </w:t>
      </w:r>
      <w:r w:rsidR="00FA6693">
        <w:rPr>
          <w:b/>
          <w:sz w:val="36"/>
          <w:szCs w:val="36"/>
        </w:rPr>
        <w:t xml:space="preserve">Engagement and Wellbeing </w:t>
      </w:r>
      <w:r w:rsidR="000920B1" w:rsidRPr="000920B1">
        <w:rPr>
          <w:b/>
          <w:sz w:val="36"/>
          <w:szCs w:val="36"/>
        </w:rPr>
        <w:t xml:space="preserve">Guidelines </w:t>
      </w:r>
    </w:p>
    <w:p w14:paraId="283F1FA0" w14:textId="77777777" w:rsidR="00EC1E44" w:rsidRDefault="00EC1E44">
      <w:pPr>
        <w:rPr>
          <w:b/>
          <w:sz w:val="36"/>
          <w:szCs w:val="36"/>
        </w:rPr>
      </w:pPr>
    </w:p>
    <w:p w14:paraId="18AD0F19" w14:textId="77777777" w:rsidR="00EC1E44" w:rsidRDefault="00EC1E44">
      <w:pPr>
        <w:rPr>
          <w:b/>
          <w:sz w:val="36"/>
          <w:szCs w:val="36"/>
        </w:rPr>
      </w:pPr>
    </w:p>
    <w:p w14:paraId="3A17814A" w14:textId="77777777" w:rsidR="00EC1E44" w:rsidRDefault="00EC1E44">
      <w:pPr>
        <w:rPr>
          <w:b/>
          <w:sz w:val="36"/>
          <w:szCs w:val="36"/>
        </w:rPr>
      </w:pPr>
    </w:p>
    <w:p w14:paraId="32C7C123" w14:textId="77777777" w:rsidR="00EC1E44" w:rsidRDefault="00EC1E44">
      <w:pPr>
        <w:rPr>
          <w:b/>
          <w:sz w:val="36"/>
          <w:szCs w:val="36"/>
        </w:rPr>
      </w:pPr>
    </w:p>
    <w:p w14:paraId="3449199B" w14:textId="77777777" w:rsidR="00EC1E44" w:rsidRDefault="00EC1E44">
      <w:pPr>
        <w:rPr>
          <w:b/>
          <w:sz w:val="36"/>
          <w:szCs w:val="36"/>
        </w:rPr>
      </w:pPr>
    </w:p>
    <w:p w14:paraId="73682A7E" w14:textId="77777777" w:rsidR="00EC1E44" w:rsidRDefault="00EC1E44">
      <w:pPr>
        <w:rPr>
          <w:b/>
          <w:sz w:val="36"/>
          <w:szCs w:val="36"/>
        </w:rPr>
      </w:pPr>
    </w:p>
    <w:p w14:paraId="7E332625" w14:textId="77777777" w:rsidR="00EC1E44" w:rsidRDefault="00EC1E44">
      <w:pPr>
        <w:rPr>
          <w:b/>
          <w:sz w:val="36"/>
          <w:szCs w:val="36"/>
        </w:rPr>
      </w:pPr>
    </w:p>
    <w:p w14:paraId="0B4B5BBF" w14:textId="77777777" w:rsidR="00EC1E44" w:rsidRDefault="00EC1E44">
      <w:pPr>
        <w:rPr>
          <w:b/>
          <w:sz w:val="36"/>
          <w:szCs w:val="36"/>
        </w:rPr>
      </w:pPr>
    </w:p>
    <w:tbl>
      <w:tblPr>
        <w:tblStyle w:val="TableGrid"/>
        <w:tblW w:w="0" w:type="auto"/>
        <w:tblLook w:val="04A0" w:firstRow="1" w:lastRow="0" w:firstColumn="1" w:lastColumn="0" w:noHBand="0" w:noVBand="1"/>
      </w:tblPr>
      <w:tblGrid>
        <w:gridCol w:w="4508"/>
        <w:gridCol w:w="4508"/>
      </w:tblGrid>
      <w:tr w:rsidR="00EC1E44" w14:paraId="12A05278" w14:textId="77777777" w:rsidTr="00EC1E44">
        <w:tc>
          <w:tcPr>
            <w:tcW w:w="4508" w:type="dxa"/>
          </w:tcPr>
          <w:p w14:paraId="6721D769" w14:textId="57D52CEF" w:rsidR="00EC1E44" w:rsidRDefault="00EC1E44">
            <w:r>
              <w:t>School Council Approval June 2018</w:t>
            </w:r>
          </w:p>
        </w:tc>
        <w:tc>
          <w:tcPr>
            <w:tcW w:w="4508" w:type="dxa"/>
          </w:tcPr>
          <w:p w14:paraId="1851BBDA" w14:textId="2829C3BD" w:rsidR="00EC1E44" w:rsidRDefault="00EC1E44">
            <w:r>
              <w:t>Revised June 2020</w:t>
            </w:r>
          </w:p>
        </w:tc>
      </w:tr>
    </w:tbl>
    <w:p w14:paraId="11A78754" w14:textId="77777777" w:rsidR="008E58E3" w:rsidRDefault="008E58E3">
      <w:r>
        <w:br w:type="page"/>
      </w:r>
    </w:p>
    <w:p w14:paraId="62FF5357" w14:textId="77777777" w:rsidR="00BC392B" w:rsidRDefault="00BC392B"/>
    <w:sdt>
      <w:sdtPr>
        <w:rPr>
          <w:rFonts w:asciiTheme="minorHAnsi" w:eastAsiaTheme="minorHAnsi" w:hAnsiTheme="minorHAnsi" w:cstheme="minorBidi"/>
          <w:color w:val="auto"/>
          <w:sz w:val="22"/>
          <w:szCs w:val="22"/>
          <w:lang w:val="en-AU"/>
        </w:rPr>
        <w:id w:val="592823498"/>
        <w:docPartObj>
          <w:docPartGallery w:val="Table of Contents"/>
          <w:docPartUnique/>
        </w:docPartObj>
      </w:sdtPr>
      <w:sdtEndPr>
        <w:rPr>
          <w:b/>
          <w:bCs/>
          <w:noProof/>
        </w:rPr>
      </w:sdtEndPr>
      <w:sdtContent>
        <w:p w14:paraId="782D28CA" w14:textId="77777777" w:rsidR="00BC392B" w:rsidRDefault="00BC392B">
          <w:pPr>
            <w:pStyle w:val="TOCHeading"/>
          </w:pPr>
          <w:r>
            <w:t>Contents</w:t>
          </w:r>
        </w:p>
        <w:p w14:paraId="7782B4B5" w14:textId="77777777" w:rsidR="00981D28" w:rsidRDefault="00BC392B">
          <w:pPr>
            <w:pStyle w:val="TOC1"/>
            <w:tabs>
              <w:tab w:val="right" w:leader="dot" w:pos="9016"/>
            </w:tabs>
            <w:rPr>
              <w:rFonts w:eastAsiaTheme="minorEastAsia"/>
              <w:noProof/>
              <w:lang w:eastAsia="en-AU"/>
            </w:rPr>
          </w:pPr>
          <w:r>
            <w:fldChar w:fldCharType="begin"/>
          </w:r>
          <w:r>
            <w:instrText xml:space="preserve"> TOC \o "1-3" \h \z \u </w:instrText>
          </w:r>
          <w:r>
            <w:fldChar w:fldCharType="separate"/>
          </w:r>
          <w:hyperlink w:anchor="_Toc467167744" w:history="1">
            <w:r w:rsidR="00981D28" w:rsidRPr="005E3507">
              <w:rPr>
                <w:rStyle w:val="Hyperlink"/>
                <w:b/>
                <w:noProof/>
              </w:rPr>
              <w:t>Rationale</w:t>
            </w:r>
            <w:r w:rsidR="00981D28">
              <w:rPr>
                <w:noProof/>
                <w:webHidden/>
              </w:rPr>
              <w:tab/>
            </w:r>
            <w:r w:rsidR="00981D28">
              <w:rPr>
                <w:noProof/>
                <w:webHidden/>
              </w:rPr>
              <w:fldChar w:fldCharType="begin"/>
            </w:r>
            <w:r w:rsidR="00981D28">
              <w:rPr>
                <w:noProof/>
                <w:webHidden/>
              </w:rPr>
              <w:instrText xml:space="preserve"> PAGEREF _Toc467167744 \h </w:instrText>
            </w:r>
            <w:r w:rsidR="00981D28">
              <w:rPr>
                <w:noProof/>
                <w:webHidden/>
              </w:rPr>
            </w:r>
            <w:r w:rsidR="00981D28">
              <w:rPr>
                <w:noProof/>
                <w:webHidden/>
              </w:rPr>
              <w:fldChar w:fldCharType="separate"/>
            </w:r>
            <w:r w:rsidR="00EF5818">
              <w:rPr>
                <w:noProof/>
                <w:webHidden/>
              </w:rPr>
              <w:t>3</w:t>
            </w:r>
            <w:r w:rsidR="00981D28">
              <w:rPr>
                <w:noProof/>
                <w:webHidden/>
              </w:rPr>
              <w:fldChar w:fldCharType="end"/>
            </w:r>
          </w:hyperlink>
        </w:p>
        <w:p w14:paraId="6C5B702C" w14:textId="77777777" w:rsidR="00981D28" w:rsidRDefault="00B638FE">
          <w:pPr>
            <w:pStyle w:val="TOC1"/>
            <w:tabs>
              <w:tab w:val="right" w:leader="dot" w:pos="9016"/>
            </w:tabs>
            <w:rPr>
              <w:rFonts w:eastAsiaTheme="minorEastAsia"/>
              <w:noProof/>
              <w:lang w:eastAsia="en-AU"/>
            </w:rPr>
          </w:pPr>
          <w:hyperlink w:anchor="_Toc467167745" w:history="1">
            <w:r w:rsidR="00981D28" w:rsidRPr="005E3507">
              <w:rPr>
                <w:rStyle w:val="Hyperlink"/>
                <w:b/>
                <w:noProof/>
              </w:rPr>
              <w:t>Purpose</w:t>
            </w:r>
            <w:r w:rsidR="00981D28">
              <w:rPr>
                <w:noProof/>
                <w:webHidden/>
              </w:rPr>
              <w:tab/>
            </w:r>
            <w:r w:rsidR="00981D28">
              <w:rPr>
                <w:noProof/>
                <w:webHidden/>
              </w:rPr>
              <w:fldChar w:fldCharType="begin"/>
            </w:r>
            <w:r w:rsidR="00981D28">
              <w:rPr>
                <w:noProof/>
                <w:webHidden/>
              </w:rPr>
              <w:instrText xml:space="preserve"> PAGEREF _Toc467167745 \h </w:instrText>
            </w:r>
            <w:r w:rsidR="00981D28">
              <w:rPr>
                <w:noProof/>
                <w:webHidden/>
              </w:rPr>
            </w:r>
            <w:r w:rsidR="00981D28">
              <w:rPr>
                <w:noProof/>
                <w:webHidden/>
              </w:rPr>
              <w:fldChar w:fldCharType="separate"/>
            </w:r>
            <w:r w:rsidR="00EF5818">
              <w:rPr>
                <w:noProof/>
                <w:webHidden/>
              </w:rPr>
              <w:t>3</w:t>
            </w:r>
            <w:r w:rsidR="00981D28">
              <w:rPr>
                <w:noProof/>
                <w:webHidden/>
              </w:rPr>
              <w:fldChar w:fldCharType="end"/>
            </w:r>
          </w:hyperlink>
        </w:p>
        <w:p w14:paraId="0AEB41E5" w14:textId="77777777" w:rsidR="00981D28" w:rsidRDefault="00B638FE">
          <w:pPr>
            <w:pStyle w:val="TOC1"/>
            <w:tabs>
              <w:tab w:val="right" w:leader="dot" w:pos="9016"/>
            </w:tabs>
            <w:rPr>
              <w:rFonts w:eastAsiaTheme="minorEastAsia"/>
              <w:noProof/>
              <w:lang w:eastAsia="en-AU"/>
            </w:rPr>
          </w:pPr>
          <w:hyperlink w:anchor="_Toc467167746" w:history="1">
            <w:r w:rsidR="00981D28" w:rsidRPr="005E3507">
              <w:rPr>
                <w:rStyle w:val="Hyperlink"/>
                <w:b/>
                <w:noProof/>
              </w:rPr>
              <w:t>Our Commitment</w:t>
            </w:r>
            <w:r w:rsidR="00981D28">
              <w:rPr>
                <w:noProof/>
                <w:webHidden/>
              </w:rPr>
              <w:tab/>
            </w:r>
            <w:r w:rsidR="00981D28">
              <w:rPr>
                <w:noProof/>
                <w:webHidden/>
              </w:rPr>
              <w:fldChar w:fldCharType="begin"/>
            </w:r>
            <w:r w:rsidR="00981D28">
              <w:rPr>
                <w:noProof/>
                <w:webHidden/>
              </w:rPr>
              <w:instrText xml:space="preserve"> PAGEREF _Toc467167746 \h </w:instrText>
            </w:r>
            <w:r w:rsidR="00981D28">
              <w:rPr>
                <w:noProof/>
                <w:webHidden/>
              </w:rPr>
            </w:r>
            <w:r w:rsidR="00981D28">
              <w:rPr>
                <w:noProof/>
                <w:webHidden/>
              </w:rPr>
              <w:fldChar w:fldCharType="separate"/>
            </w:r>
            <w:r w:rsidR="00EF5818">
              <w:rPr>
                <w:noProof/>
                <w:webHidden/>
              </w:rPr>
              <w:t>4</w:t>
            </w:r>
            <w:r w:rsidR="00981D28">
              <w:rPr>
                <w:noProof/>
                <w:webHidden/>
              </w:rPr>
              <w:fldChar w:fldCharType="end"/>
            </w:r>
          </w:hyperlink>
        </w:p>
        <w:p w14:paraId="7E4BB60B" w14:textId="77777777" w:rsidR="00981D28" w:rsidRDefault="00B638FE">
          <w:pPr>
            <w:pStyle w:val="TOC1"/>
            <w:tabs>
              <w:tab w:val="right" w:leader="dot" w:pos="9016"/>
            </w:tabs>
            <w:rPr>
              <w:rFonts w:eastAsiaTheme="minorEastAsia"/>
              <w:noProof/>
              <w:lang w:eastAsia="en-AU"/>
            </w:rPr>
          </w:pPr>
          <w:hyperlink w:anchor="_Toc467167747" w:history="1">
            <w:r w:rsidR="00981D28" w:rsidRPr="005E3507">
              <w:rPr>
                <w:rStyle w:val="Hyperlink"/>
                <w:b/>
                <w:noProof/>
              </w:rPr>
              <w:t>Our Values:</w:t>
            </w:r>
            <w:r w:rsidR="00981D28">
              <w:rPr>
                <w:noProof/>
                <w:webHidden/>
              </w:rPr>
              <w:tab/>
            </w:r>
            <w:r w:rsidR="00981D28">
              <w:rPr>
                <w:noProof/>
                <w:webHidden/>
              </w:rPr>
              <w:fldChar w:fldCharType="begin"/>
            </w:r>
            <w:r w:rsidR="00981D28">
              <w:rPr>
                <w:noProof/>
                <w:webHidden/>
              </w:rPr>
              <w:instrText xml:space="preserve"> PAGEREF _Toc467167747 \h </w:instrText>
            </w:r>
            <w:r w:rsidR="00981D28">
              <w:rPr>
                <w:noProof/>
                <w:webHidden/>
              </w:rPr>
            </w:r>
            <w:r w:rsidR="00981D28">
              <w:rPr>
                <w:noProof/>
                <w:webHidden/>
              </w:rPr>
              <w:fldChar w:fldCharType="separate"/>
            </w:r>
            <w:r w:rsidR="00EF5818">
              <w:rPr>
                <w:noProof/>
                <w:webHidden/>
              </w:rPr>
              <w:t>4</w:t>
            </w:r>
            <w:r w:rsidR="00981D28">
              <w:rPr>
                <w:noProof/>
                <w:webHidden/>
              </w:rPr>
              <w:fldChar w:fldCharType="end"/>
            </w:r>
          </w:hyperlink>
        </w:p>
        <w:p w14:paraId="3993CB9E" w14:textId="77777777" w:rsidR="00981D28" w:rsidRDefault="00B638FE">
          <w:pPr>
            <w:pStyle w:val="TOC1"/>
            <w:tabs>
              <w:tab w:val="right" w:leader="dot" w:pos="9016"/>
            </w:tabs>
            <w:rPr>
              <w:rFonts w:eastAsiaTheme="minorEastAsia"/>
              <w:noProof/>
              <w:lang w:eastAsia="en-AU"/>
            </w:rPr>
          </w:pPr>
          <w:hyperlink w:anchor="_Toc467167748" w:history="1">
            <w:r w:rsidR="00981D28" w:rsidRPr="005E3507">
              <w:rPr>
                <w:rStyle w:val="Hyperlink"/>
                <w:b/>
                <w:noProof/>
              </w:rPr>
              <w:t>Berry Spring School Wellbeing and Behaviour Plan</w:t>
            </w:r>
            <w:r w:rsidR="00981D28">
              <w:rPr>
                <w:noProof/>
                <w:webHidden/>
              </w:rPr>
              <w:tab/>
            </w:r>
            <w:r w:rsidR="00981D28">
              <w:rPr>
                <w:noProof/>
                <w:webHidden/>
              </w:rPr>
              <w:fldChar w:fldCharType="begin"/>
            </w:r>
            <w:r w:rsidR="00981D28">
              <w:rPr>
                <w:noProof/>
                <w:webHidden/>
              </w:rPr>
              <w:instrText xml:space="preserve"> PAGEREF _Toc467167748 \h </w:instrText>
            </w:r>
            <w:r w:rsidR="00981D28">
              <w:rPr>
                <w:noProof/>
                <w:webHidden/>
              </w:rPr>
            </w:r>
            <w:r w:rsidR="00981D28">
              <w:rPr>
                <w:noProof/>
                <w:webHidden/>
              </w:rPr>
              <w:fldChar w:fldCharType="separate"/>
            </w:r>
            <w:r w:rsidR="00EF5818">
              <w:rPr>
                <w:noProof/>
                <w:webHidden/>
              </w:rPr>
              <w:t>3</w:t>
            </w:r>
            <w:r w:rsidR="00981D28">
              <w:rPr>
                <w:noProof/>
                <w:webHidden/>
              </w:rPr>
              <w:fldChar w:fldCharType="end"/>
            </w:r>
          </w:hyperlink>
        </w:p>
        <w:p w14:paraId="75F73D8B" w14:textId="77777777" w:rsidR="00981D28" w:rsidRDefault="00B638FE">
          <w:pPr>
            <w:pStyle w:val="TOC1"/>
            <w:tabs>
              <w:tab w:val="right" w:leader="dot" w:pos="9016"/>
            </w:tabs>
            <w:rPr>
              <w:rFonts w:eastAsiaTheme="minorEastAsia"/>
              <w:noProof/>
              <w:lang w:eastAsia="en-AU"/>
            </w:rPr>
          </w:pPr>
          <w:hyperlink w:anchor="_Toc467167749" w:history="1">
            <w:r w:rsidR="00981D28" w:rsidRPr="00DA5848">
              <w:rPr>
                <w:rStyle w:val="Hyperlink"/>
                <w:b/>
                <w:noProof/>
              </w:rPr>
              <w:t>Works Cited</w:t>
            </w:r>
            <w:r w:rsidR="00981D28">
              <w:rPr>
                <w:noProof/>
                <w:webHidden/>
              </w:rPr>
              <w:tab/>
            </w:r>
            <w:r w:rsidR="00981D28">
              <w:rPr>
                <w:noProof/>
                <w:webHidden/>
              </w:rPr>
              <w:fldChar w:fldCharType="begin"/>
            </w:r>
            <w:r w:rsidR="00981D28">
              <w:rPr>
                <w:noProof/>
                <w:webHidden/>
              </w:rPr>
              <w:instrText xml:space="preserve"> PAGEREF _Toc467167749 \h </w:instrText>
            </w:r>
            <w:r w:rsidR="00981D28">
              <w:rPr>
                <w:noProof/>
                <w:webHidden/>
              </w:rPr>
            </w:r>
            <w:r w:rsidR="00981D28">
              <w:rPr>
                <w:noProof/>
                <w:webHidden/>
              </w:rPr>
              <w:fldChar w:fldCharType="separate"/>
            </w:r>
            <w:r w:rsidR="00EF5818">
              <w:rPr>
                <w:noProof/>
                <w:webHidden/>
              </w:rPr>
              <w:t>13</w:t>
            </w:r>
            <w:r w:rsidR="00981D28">
              <w:rPr>
                <w:noProof/>
                <w:webHidden/>
              </w:rPr>
              <w:fldChar w:fldCharType="end"/>
            </w:r>
          </w:hyperlink>
        </w:p>
        <w:p w14:paraId="2900F2D6" w14:textId="77777777" w:rsidR="00BC392B" w:rsidRDefault="00BC392B">
          <w:r>
            <w:rPr>
              <w:b/>
              <w:bCs/>
              <w:noProof/>
            </w:rPr>
            <w:fldChar w:fldCharType="end"/>
          </w:r>
        </w:p>
      </w:sdtContent>
    </w:sdt>
    <w:p w14:paraId="2470C09A" w14:textId="77777777" w:rsidR="00BC392B" w:rsidRDefault="00BC392B"/>
    <w:p w14:paraId="1499AB04" w14:textId="77777777" w:rsidR="00BC392B" w:rsidRDefault="00BC392B"/>
    <w:p w14:paraId="66426E79" w14:textId="77777777" w:rsidR="00BC392B" w:rsidRDefault="00BC392B"/>
    <w:p w14:paraId="1D9516BD" w14:textId="77777777" w:rsidR="00BC392B" w:rsidRDefault="00BC392B"/>
    <w:p w14:paraId="7B961105" w14:textId="77777777" w:rsidR="00BC392B" w:rsidRDefault="00BC392B"/>
    <w:p w14:paraId="4717EE24" w14:textId="77777777" w:rsidR="00BC392B" w:rsidRDefault="00BC392B"/>
    <w:p w14:paraId="7C17C8B2" w14:textId="77777777" w:rsidR="00BC392B" w:rsidRDefault="00BC392B"/>
    <w:p w14:paraId="377B4AE7" w14:textId="77777777" w:rsidR="00BC392B" w:rsidRDefault="00BC392B"/>
    <w:p w14:paraId="0FF54BAC" w14:textId="77777777" w:rsidR="00BC392B" w:rsidRDefault="00BC392B"/>
    <w:p w14:paraId="5064D176" w14:textId="77777777" w:rsidR="00BC392B" w:rsidRDefault="00BC392B"/>
    <w:p w14:paraId="46C47CC0" w14:textId="77777777" w:rsidR="00BC392B" w:rsidRDefault="00BC392B"/>
    <w:p w14:paraId="7AF2A644" w14:textId="77777777" w:rsidR="00BC392B" w:rsidRDefault="00BC392B"/>
    <w:p w14:paraId="49E17AB6" w14:textId="77777777" w:rsidR="00BC392B" w:rsidRDefault="00BC392B"/>
    <w:p w14:paraId="6A2D6345" w14:textId="77777777" w:rsidR="00BC392B" w:rsidRDefault="00BC392B"/>
    <w:p w14:paraId="6A462F05" w14:textId="77777777" w:rsidR="00BC392B" w:rsidRDefault="00BC392B"/>
    <w:p w14:paraId="2186D4AB" w14:textId="77777777" w:rsidR="00BC392B" w:rsidRDefault="00BC392B"/>
    <w:p w14:paraId="4C9975A5" w14:textId="77777777" w:rsidR="00BC392B" w:rsidRDefault="00BC392B"/>
    <w:p w14:paraId="36430665" w14:textId="77777777" w:rsidR="00BC392B" w:rsidRDefault="00BC392B"/>
    <w:p w14:paraId="44592729" w14:textId="77777777" w:rsidR="00BC392B" w:rsidRDefault="00BC392B"/>
    <w:p w14:paraId="2B401AE6" w14:textId="77777777" w:rsidR="00BC392B" w:rsidRDefault="00BC392B"/>
    <w:p w14:paraId="5554BC93" w14:textId="77777777" w:rsidR="00C17787" w:rsidRPr="00981D28" w:rsidRDefault="00562CAD" w:rsidP="00981D28">
      <w:pPr>
        <w:pStyle w:val="Heading1"/>
        <w:rPr>
          <w:b/>
          <w:color w:val="auto"/>
        </w:rPr>
      </w:pPr>
      <w:bookmarkStart w:id="0" w:name="_Toc467167744"/>
      <w:r w:rsidRPr="00981D28">
        <w:rPr>
          <w:b/>
          <w:noProof/>
          <w:color w:val="auto"/>
          <w:lang w:eastAsia="en-AU"/>
        </w:rPr>
        <w:lastRenderedPageBreak/>
        <mc:AlternateContent>
          <mc:Choice Requires="wpg">
            <w:drawing>
              <wp:anchor distT="0" distB="0" distL="228600" distR="228600" simplePos="0" relativeHeight="251661312" behindDoc="1" locked="0" layoutInCell="1" allowOverlap="1" wp14:anchorId="008D9E5A" wp14:editId="3992C65B">
                <wp:simplePos x="0" y="0"/>
                <wp:positionH relativeFrom="margin">
                  <wp:posOffset>4381500</wp:posOffset>
                </wp:positionH>
                <wp:positionV relativeFrom="margin">
                  <wp:align>top</wp:align>
                </wp:positionV>
                <wp:extent cx="1863090" cy="3409950"/>
                <wp:effectExtent l="0" t="0" r="3810" b="0"/>
                <wp:wrapSquare wrapText="bothSides"/>
                <wp:docPr id="201" name="Group 201"/>
                <wp:cNvGraphicFramePr/>
                <a:graphic xmlns:a="http://schemas.openxmlformats.org/drawingml/2006/main">
                  <a:graphicData uri="http://schemas.microsoft.com/office/word/2010/wordprocessingGroup">
                    <wpg:wgp>
                      <wpg:cNvGrpSpPr/>
                      <wpg:grpSpPr>
                        <a:xfrm>
                          <a:off x="0" y="0"/>
                          <a:ext cx="1863090" cy="3409950"/>
                          <a:chOff x="0" y="0"/>
                          <a:chExt cx="1837426" cy="6321409"/>
                        </a:xfrm>
                      </wpg:grpSpPr>
                      <wps:wsp>
                        <wps:cNvPr id="202" name="Rectangle 202"/>
                        <wps:cNvSpPr/>
                        <wps:spPr>
                          <a:xfrm>
                            <a:off x="0" y="0"/>
                            <a:ext cx="1828800"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3" name="Rectangle 203"/>
                        <wps:cNvSpPr/>
                        <wps:spPr>
                          <a:xfrm>
                            <a:off x="8626" y="51"/>
                            <a:ext cx="1828800" cy="6321358"/>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22929BE" w14:textId="77777777" w:rsidR="00562CAD" w:rsidRPr="00F07BF9" w:rsidRDefault="00562CAD" w:rsidP="00C17787">
                              <w:pPr>
                                <w:tabs>
                                  <w:tab w:val="left" w:pos="994"/>
                                </w:tabs>
                                <w:rPr>
                                  <w:color w:val="FFFFFF" w:themeColor="background1"/>
                                  <w:sz w:val="20"/>
                                  <w:szCs w:val="20"/>
                                </w:rPr>
                              </w:pPr>
                              <w:r w:rsidRPr="00F07BF9">
                                <w:rPr>
                                  <w:color w:val="FFFFFF" w:themeColor="background1"/>
                                  <w:sz w:val="20"/>
                                  <w:szCs w:val="20"/>
                                </w:rPr>
                                <w:t>“</w:t>
                              </w:r>
                              <w:r w:rsidR="00C17787" w:rsidRPr="00F07BF9">
                                <w:rPr>
                                  <w:color w:val="FFFFFF" w:themeColor="background1"/>
                                  <w:sz w:val="20"/>
                                  <w:szCs w:val="20"/>
                                </w:rPr>
                                <w:t>School is more than learning about reading writing and arithmetic. It’s also about making friends, learning how to work with others and knowing about how to be more responsible for yourself</w:t>
                              </w:r>
                              <w:r w:rsidRPr="00F07BF9">
                                <w:rPr>
                                  <w:color w:val="FFFFFF" w:themeColor="background1"/>
                                  <w:sz w:val="20"/>
                                  <w:szCs w:val="20"/>
                                </w:rPr>
                                <w:t xml:space="preserve">. </w:t>
                              </w:r>
                              <w:r w:rsidR="00C17787" w:rsidRPr="00F07BF9">
                                <w:rPr>
                                  <w:sz w:val="20"/>
                                  <w:szCs w:val="20"/>
                                </w:rPr>
                                <w:t>Knowing how to manage feelings and get on with others are important skills</w:t>
                              </w:r>
                              <w:r w:rsidRPr="00F07BF9">
                                <w:rPr>
                                  <w:sz w:val="20"/>
                                  <w:szCs w:val="20"/>
                                </w:rPr>
                                <w:t xml:space="preserve"> for everyone and is the responsibility of teachers, parents and children. Students need to be supported to develop social and emotional skills that can help them take responsibility for their own behaviour</w:t>
                              </w:r>
                              <w:r w:rsidRPr="00F07BF9">
                                <w:rPr>
                                  <w:b/>
                                  <w:sz w:val="20"/>
                                  <w:szCs w:val="20"/>
                                </w:rPr>
                                <w:t>”</w:t>
                              </w:r>
                              <w:r w:rsidRPr="00F07BF9">
                                <w:rPr>
                                  <w:sz w:val="20"/>
                                  <w:szCs w:val="20"/>
                                </w:rPr>
                                <w:t xml:space="preserve">. KidsMatter </w:t>
                              </w: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08D9E5A" id="Group 201" o:spid="_x0000_s1026" style="position:absolute;margin-left:345pt;margin-top:0;width:146.7pt;height:268.5pt;z-index:-251655168;mso-wrap-distance-left:18pt;mso-wrap-distance-right:18pt;mso-position-horizontal-relative:margin;mso-position-vertical:top;mso-position-vertical-relative:margin;mso-width-relative:margin;mso-height-relative:margin" coordsize="18374,63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">
                <v:rect id="Rectangle 202" o:spid="_x0000_s1027" style="position:absolute;width:18288;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" fillcolor="#5b9bd5 [3204]" stroked="f" strokeweight="1pt"/>
                <v:rect id="Rectangle 203" o:spid="_x0000_s1028" style="position:absolute;left:86;width:18288;height:632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" fillcolor="#5b9bd5 [3204]" stroked="f" strokeweight="1pt">
                  <v:textbox inset=",14.4pt,8.64pt,18pt">
                    <w:txbxContent>
                      <w:p w14:paraId="022929BE" w14:textId="77777777" w:rsidR="00562CAD" w:rsidRPr="00F07BF9" w:rsidRDefault="00562CAD" w:rsidP="00C17787">
                        <w:pPr>
                          <w:tabs>
                            <w:tab w:val="left" w:pos="994"/>
                          </w:tabs>
                          <w:rPr>
                            <w:color w:val="FFFFFF" w:themeColor="background1"/>
                            <w:sz w:val="20"/>
                            <w:szCs w:val="20"/>
                          </w:rPr>
                        </w:pPr>
                        <w:r w:rsidRPr="00F07BF9">
                          <w:rPr>
                            <w:color w:val="FFFFFF" w:themeColor="background1"/>
                            <w:sz w:val="20"/>
                            <w:szCs w:val="20"/>
                          </w:rPr>
                          <w:t>“</w:t>
                        </w:r>
                        <w:r w:rsidR="00C17787" w:rsidRPr="00F07BF9">
                          <w:rPr>
                            <w:color w:val="FFFFFF" w:themeColor="background1"/>
                            <w:sz w:val="20"/>
                            <w:szCs w:val="20"/>
                          </w:rPr>
                          <w:t>School is more than learning about reading writing and arithmetic. It’s also about making friends, learning how to work with others and knowing about how to be more responsible for yourself</w:t>
                        </w:r>
                        <w:r w:rsidRPr="00F07BF9">
                          <w:rPr>
                            <w:color w:val="FFFFFF" w:themeColor="background1"/>
                            <w:sz w:val="20"/>
                            <w:szCs w:val="20"/>
                          </w:rPr>
                          <w:t xml:space="preserve">. </w:t>
                        </w:r>
                        <w:r w:rsidR="00C17787" w:rsidRPr="00F07BF9">
                          <w:rPr>
                            <w:sz w:val="20"/>
                            <w:szCs w:val="20"/>
                          </w:rPr>
                          <w:t>Knowing how to manage feelings and get on with others are important skills</w:t>
                        </w:r>
                        <w:r w:rsidRPr="00F07BF9">
                          <w:rPr>
                            <w:sz w:val="20"/>
                            <w:szCs w:val="20"/>
                          </w:rPr>
                          <w:t xml:space="preserve"> for everyone and is the responsibility of teachers, parents and children. Students need to be supported to develop social and emotional skills that can help them take responsibility for their own behaviour</w:t>
                        </w:r>
                        <w:r w:rsidRPr="00F07BF9">
                          <w:rPr>
                            <w:b/>
                            <w:sz w:val="20"/>
                            <w:szCs w:val="20"/>
                          </w:rPr>
                          <w:t>”</w:t>
                        </w:r>
                        <w:r w:rsidRPr="00F07BF9">
                          <w:rPr>
                            <w:sz w:val="20"/>
                            <w:szCs w:val="20"/>
                          </w:rPr>
                          <w:t xml:space="preserve">. KidsMatter </w:t>
                        </w:r>
                      </w:p>
                    </w:txbxContent>
                  </v:textbox>
                </v:rect>
                <w10:wrap type="square" anchorx="margin" anchory="margin"/>
              </v:group>
            </w:pict>
          </mc:Fallback>
        </mc:AlternateContent>
      </w:r>
      <w:r w:rsidR="00C17787" w:rsidRPr="00981D28">
        <w:rPr>
          <w:b/>
          <w:color w:val="auto"/>
        </w:rPr>
        <w:t>Rationale</w:t>
      </w:r>
      <w:bookmarkEnd w:id="0"/>
      <w:r w:rsidR="00C17787" w:rsidRPr="00981D28">
        <w:rPr>
          <w:b/>
          <w:color w:val="auto"/>
        </w:rPr>
        <w:t xml:space="preserve"> </w:t>
      </w:r>
    </w:p>
    <w:p w14:paraId="2ED33722" w14:textId="4CE9C2F4" w:rsidR="00C17787" w:rsidRPr="003B4537" w:rsidRDefault="00C17787" w:rsidP="003B4537">
      <w:pPr>
        <w:autoSpaceDE w:val="0"/>
        <w:autoSpaceDN w:val="0"/>
        <w:adjustRightInd w:val="0"/>
        <w:spacing w:after="0" w:line="240" w:lineRule="auto"/>
        <w:rPr>
          <w:rFonts w:cs="Arial"/>
          <w:i/>
        </w:rPr>
      </w:pPr>
      <w:r w:rsidRPr="004361C9">
        <w:rPr>
          <w:rFonts w:cs="Arial"/>
          <w:bCs/>
        </w:rPr>
        <w:t>At Berry Springs School we believe</w:t>
      </w:r>
      <w:r w:rsidRPr="004361C9">
        <w:rPr>
          <w:rFonts w:cs="Arial"/>
          <w:b/>
          <w:bCs/>
        </w:rPr>
        <w:t xml:space="preserve"> </w:t>
      </w:r>
      <w:r w:rsidRPr="004361C9">
        <w:t xml:space="preserve">every child </w:t>
      </w:r>
      <w:r w:rsidR="00DC5A12">
        <w:t>should</w:t>
      </w:r>
      <w:r w:rsidRPr="004361C9">
        <w:t xml:space="preserve"> be given the opportunity to reach their potential, achieve academic excellence through access to curriculum and learning environments </w:t>
      </w:r>
      <w:r w:rsidRPr="00C17787">
        <w:rPr>
          <w:rStyle w:val="Emphasis"/>
          <w:rFonts w:cs="Arial"/>
          <w:i w:val="0"/>
          <w:lang w:val="en"/>
        </w:rPr>
        <w:t>that are safe, supportive, respectful and promote student wellbeing.</w:t>
      </w:r>
      <w:r w:rsidRPr="00C17787">
        <w:rPr>
          <w:i/>
        </w:rPr>
        <w:t xml:space="preserve"> </w:t>
      </w:r>
    </w:p>
    <w:p w14:paraId="77F6E41F" w14:textId="77777777" w:rsidR="00C17787" w:rsidRPr="00981D28" w:rsidRDefault="00C17787" w:rsidP="00981D28">
      <w:pPr>
        <w:pStyle w:val="Heading1"/>
        <w:rPr>
          <w:b/>
          <w:color w:val="auto"/>
        </w:rPr>
      </w:pPr>
      <w:bookmarkStart w:id="1" w:name="_Toc467167745"/>
      <w:r w:rsidRPr="00981D28">
        <w:rPr>
          <w:b/>
          <w:color w:val="auto"/>
        </w:rPr>
        <w:t>Purpose</w:t>
      </w:r>
      <w:bookmarkEnd w:id="1"/>
      <w:r w:rsidRPr="00981D28">
        <w:rPr>
          <w:b/>
          <w:color w:val="auto"/>
        </w:rPr>
        <w:t xml:space="preserve"> </w:t>
      </w:r>
    </w:p>
    <w:p w14:paraId="559A721F" w14:textId="164998B0" w:rsidR="00C17787" w:rsidRPr="004361C9" w:rsidRDefault="00C17787" w:rsidP="00C17787">
      <w:pPr>
        <w:pStyle w:val="Default"/>
        <w:rPr>
          <w:rFonts w:asciiTheme="minorHAnsi" w:hAnsiTheme="minorHAnsi"/>
          <w:b/>
          <w:bCs/>
          <w:sz w:val="22"/>
          <w:szCs w:val="22"/>
        </w:rPr>
      </w:pPr>
      <w:r w:rsidRPr="004361C9">
        <w:rPr>
          <w:rFonts w:asciiTheme="minorHAnsi" w:hAnsiTheme="minorHAnsi"/>
          <w:bCs/>
          <w:sz w:val="22"/>
          <w:szCs w:val="22"/>
        </w:rPr>
        <w:t xml:space="preserve">The BSPS Student </w:t>
      </w:r>
      <w:r w:rsidR="00FA6693">
        <w:rPr>
          <w:rFonts w:asciiTheme="minorHAnsi" w:hAnsiTheme="minorHAnsi"/>
          <w:sz w:val="22"/>
          <w:szCs w:val="22"/>
        </w:rPr>
        <w:t xml:space="preserve">Engagement and Wellbeing Policy </w:t>
      </w:r>
      <w:r w:rsidRPr="004361C9">
        <w:rPr>
          <w:rFonts w:asciiTheme="minorHAnsi" w:hAnsiTheme="minorHAnsi"/>
          <w:bCs/>
          <w:sz w:val="22"/>
          <w:szCs w:val="22"/>
        </w:rPr>
        <w:t xml:space="preserve">and </w:t>
      </w:r>
      <w:r w:rsidRPr="004361C9">
        <w:rPr>
          <w:rFonts w:asciiTheme="minorHAnsi" w:hAnsiTheme="minorHAnsi"/>
          <w:sz w:val="22"/>
          <w:szCs w:val="22"/>
        </w:rPr>
        <w:t>Guidelines</w:t>
      </w:r>
      <w:r w:rsidRPr="004361C9">
        <w:rPr>
          <w:rFonts w:asciiTheme="minorHAnsi" w:hAnsiTheme="minorHAnsi"/>
          <w:bCs/>
          <w:sz w:val="22"/>
          <w:szCs w:val="22"/>
        </w:rPr>
        <w:t xml:space="preserve"> provide guidance and detailed information to teachers and other Berry Springs School </w:t>
      </w:r>
      <w:r w:rsidR="00DC5A12">
        <w:rPr>
          <w:rFonts w:asciiTheme="minorHAnsi" w:hAnsiTheme="minorHAnsi"/>
          <w:bCs/>
          <w:sz w:val="22"/>
          <w:szCs w:val="22"/>
        </w:rPr>
        <w:t>s</w:t>
      </w:r>
      <w:r w:rsidRPr="004361C9">
        <w:rPr>
          <w:rFonts w:asciiTheme="minorHAnsi" w:hAnsiTheme="minorHAnsi"/>
          <w:bCs/>
          <w:sz w:val="22"/>
          <w:szCs w:val="22"/>
        </w:rPr>
        <w:t>taff to facilitate the wellbeing, learning and development of Berry Springs School students.</w:t>
      </w:r>
    </w:p>
    <w:p w14:paraId="2118E8A7" w14:textId="77777777" w:rsidR="00981D28" w:rsidRPr="003B4537" w:rsidRDefault="00C17787" w:rsidP="003B4537">
      <w:pPr>
        <w:spacing w:line="240" w:lineRule="auto"/>
      </w:pPr>
      <w:r w:rsidRPr="004361C9">
        <w:t xml:space="preserve">Our whole school approach to Student Wellbeing and Behaviour reflects the School </w:t>
      </w:r>
      <w:r w:rsidRPr="004361C9">
        <w:rPr>
          <w:i/>
          <w:iCs/>
        </w:rPr>
        <w:t xml:space="preserve">Vision and Values </w:t>
      </w:r>
      <w:r w:rsidRPr="004361C9">
        <w:t>and our beliefs about children’s learning.</w:t>
      </w:r>
    </w:p>
    <w:p w14:paraId="4ED06162" w14:textId="77777777" w:rsidR="002470DB" w:rsidRDefault="002470DB" w:rsidP="003B4537">
      <w:pPr>
        <w:pStyle w:val="Heading1"/>
        <w:rPr>
          <w:b/>
          <w:color w:val="auto"/>
        </w:rPr>
      </w:pPr>
      <w:bookmarkStart w:id="2" w:name="_Toc467167748"/>
    </w:p>
    <w:p w14:paraId="2B34BBA7" w14:textId="77777777" w:rsidR="002470DB" w:rsidRDefault="002470DB" w:rsidP="003B4537">
      <w:pPr>
        <w:pStyle w:val="Heading1"/>
        <w:rPr>
          <w:b/>
          <w:color w:val="auto"/>
        </w:rPr>
      </w:pPr>
    </w:p>
    <w:p w14:paraId="210FC159" w14:textId="77777777" w:rsidR="002470DB" w:rsidRDefault="002470DB" w:rsidP="003B4537">
      <w:pPr>
        <w:pStyle w:val="Heading1"/>
        <w:rPr>
          <w:b/>
          <w:color w:val="auto"/>
        </w:rPr>
      </w:pPr>
    </w:p>
    <w:p w14:paraId="74793857" w14:textId="77777777" w:rsidR="002470DB" w:rsidRDefault="002470DB" w:rsidP="003B4537">
      <w:pPr>
        <w:pStyle w:val="Heading1"/>
        <w:rPr>
          <w:b/>
          <w:color w:val="auto"/>
        </w:rPr>
      </w:pPr>
    </w:p>
    <w:p w14:paraId="53A21CE4" w14:textId="2073469F" w:rsidR="00C17787" w:rsidRPr="003B4537" w:rsidRDefault="006C5C01" w:rsidP="003B4537">
      <w:pPr>
        <w:pStyle w:val="Heading1"/>
        <w:rPr>
          <w:b/>
          <w:color w:val="auto"/>
        </w:rPr>
      </w:pPr>
      <w:r w:rsidRPr="003B4537">
        <w:rPr>
          <w:b/>
          <w:color w:val="auto"/>
        </w:rPr>
        <w:t xml:space="preserve">A whole </w:t>
      </w:r>
      <w:r w:rsidR="00DC5A12">
        <w:rPr>
          <w:b/>
          <w:color w:val="auto"/>
        </w:rPr>
        <w:t>s</w:t>
      </w:r>
      <w:r w:rsidRPr="003B4537">
        <w:rPr>
          <w:b/>
          <w:color w:val="auto"/>
        </w:rPr>
        <w:t>chool approach</w:t>
      </w:r>
      <w:bookmarkEnd w:id="2"/>
    </w:p>
    <w:p w14:paraId="0D3B48F3" w14:textId="77777777" w:rsidR="00D63B7E" w:rsidRPr="00F07BF9" w:rsidRDefault="00C17787" w:rsidP="00F07BF9">
      <w:pPr>
        <w:autoSpaceDE w:val="0"/>
        <w:autoSpaceDN w:val="0"/>
        <w:adjustRightInd w:val="0"/>
        <w:spacing w:after="0" w:line="240" w:lineRule="auto"/>
        <w:rPr>
          <w:rFonts w:cs="Arial"/>
          <w:bCs/>
          <w:color w:val="000000"/>
        </w:rPr>
      </w:pPr>
      <w:r w:rsidRPr="004361C9">
        <w:rPr>
          <w:rFonts w:cs="Arial"/>
          <w:bCs/>
          <w:color w:val="000000"/>
        </w:rPr>
        <w:t xml:space="preserve">The BSPS </w:t>
      </w:r>
      <w:r w:rsidR="00FA6693">
        <w:rPr>
          <w:rFonts w:cs="Arial"/>
          <w:bCs/>
          <w:color w:val="000000"/>
        </w:rPr>
        <w:t>Engagement and Wellbeing Plan</w:t>
      </w:r>
      <w:r w:rsidRPr="004361C9">
        <w:rPr>
          <w:rFonts w:cs="Arial"/>
          <w:bCs/>
          <w:color w:val="000000"/>
        </w:rPr>
        <w:t xml:space="preserve"> is a whole school approach </w:t>
      </w:r>
      <w:r w:rsidR="00820853">
        <w:rPr>
          <w:rFonts w:cs="Arial"/>
          <w:bCs/>
          <w:color w:val="000000"/>
        </w:rPr>
        <w:t xml:space="preserve">which </w:t>
      </w:r>
      <w:r w:rsidR="00D63B7E">
        <w:rPr>
          <w:rFonts w:cs="Arial"/>
          <w:bCs/>
          <w:color w:val="000000"/>
        </w:rPr>
        <w:t>is illustrated in the below model</w:t>
      </w:r>
      <w:r w:rsidR="00D63B7E">
        <w:rPr>
          <w:rStyle w:val="FootnoteReference"/>
          <w:rFonts w:cs="Arial"/>
          <w:bCs/>
          <w:color w:val="000000"/>
        </w:rPr>
        <w:footnoteReference w:id="1"/>
      </w:r>
      <w:r w:rsidR="00D63B7E">
        <w:rPr>
          <w:rFonts w:cs="Arial"/>
          <w:bCs/>
          <w:color w:val="000000"/>
        </w:rPr>
        <w:t xml:space="preserve"> </w:t>
      </w:r>
    </w:p>
    <w:p w14:paraId="366A37E4" w14:textId="0168FB76" w:rsidR="00820853" w:rsidRDefault="00D63B7E" w:rsidP="00F07BF9">
      <w:pPr>
        <w:pStyle w:val="ListParagraph"/>
        <w:numPr>
          <w:ilvl w:val="0"/>
          <w:numId w:val="23"/>
        </w:numPr>
        <w:autoSpaceDE w:val="0"/>
        <w:autoSpaceDN w:val="0"/>
        <w:adjustRightInd w:val="0"/>
        <w:spacing w:after="0" w:line="240" w:lineRule="auto"/>
        <w:ind w:left="360"/>
        <w:rPr>
          <w:rFonts w:cs="Arial"/>
          <w:bCs/>
          <w:color w:val="000000"/>
        </w:rPr>
      </w:pPr>
      <w:r>
        <w:rPr>
          <w:rFonts w:cs="Arial"/>
          <w:bCs/>
          <w:color w:val="000000"/>
        </w:rPr>
        <w:t>Underpinning the Plan are Berry Springs School</w:t>
      </w:r>
      <w:r w:rsidR="0070631F">
        <w:rPr>
          <w:rFonts w:cs="Arial"/>
          <w:bCs/>
          <w:color w:val="000000"/>
        </w:rPr>
        <w:t>’</w:t>
      </w:r>
      <w:r>
        <w:rPr>
          <w:rFonts w:cs="Arial"/>
          <w:bCs/>
          <w:color w:val="000000"/>
        </w:rPr>
        <w:t xml:space="preserve">s </w:t>
      </w:r>
      <w:r w:rsidR="00A45C6A">
        <w:rPr>
          <w:rFonts w:cs="Arial"/>
          <w:bCs/>
          <w:color w:val="000000"/>
        </w:rPr>
        <w:t>Commitment, Values</w:t>
      </w:r>
      <w:r>
        <w:rPr>
          <w:rFonts w:cs="Arial"/>
          <w:bCs/>
          <w:color w:val="000000"/>
        </w:rPr>
        <w:t xml:space="preserve"> and Beliefs </w:t>
      </w:r>
      <w:r w:rsidR="00A45C6A">
        <w:rPr>
          <w:rFonts w:cs="Arial"/>
          <w:bCs/>
          <w:color w:val="000000"/>
        </w:rPr>
        <w:t>about learning. For the P</w:t>
      </w:r>
      <w:r>
        <w:rPr>
          <w:rFonts w:cs="Arial"/>
          <w:bCs/>
          <w:color w:val="000000"/>
        </w:rPr>
        <w:t xml:space="preserve">lan to have </w:t>
      </w:r>
      <w:r w:rsidR="00FA6693">
        <w:rPr>
          <w:rFonts w:cs="Arial"/>
          <w:bCs/>
          <w:color w:val="000000"/>
        </w:rPr>
        <w:t>impact</w:t>
      </w:r>
      <w:r w:rsidR="002228A4">
        <w:rPr>
          <w:rFonts w:cs="Arial"/>
          <w:bCs/>
          <w:color w:val="000000"/>
        </w:rPr>
        <w:t xml:space="preserve"> </w:t>
      </w:r>
      <w:r>
        <w:rPr>
          <w:rFonts w:cs="Arial"/>
          <w:bCs/>
          <w:color w:val="000000"/>
        </w:rPr>
        <w:t xml:space="preserve">these </w:t>
      </w:r>
      <w:r w:rsidR="002228A4">
        <w:rPr>
          <w:rFonts w:cs="Arial"/>
          <w:bCs/>
          <w:color w:val="000000"/>
        </w:rPr>
        <w:t xml:space="preserve">must be </w:t>
      </w:r>
      <w:r>
        <w:rPr>
          <w:rFonts w:cs="Arial"/>
          <w:bCs/>
          <w:color w:val="000000"/>
        </w:rPr>
        <w:t xml:space="preserve">shared and </w:t>
      </w:r>
      <w:r w:rsidR="002228A4">
        <w:rPr>
          <w:rFonts w:cs="Arial"/>
          <w:bCs/>
          <w:color w:val="000000"/>
        </w:rPr>
        <w:t>visibly</w:t>
      </w:r>
      <w:r w:rsidR="000920B1">
        <w:rPr>
          <w:rFonts w:cs="Arial"/>
          <w:bCs/>
          <w:color w:val="000000"/>
        </w:rPr>
        <w:t xml:space="preserve"> put into daily practise</w:t>
      </w:r>
      <w:r>
        <w:rPr>
          <w:rFonts w:cs="Arial"/>
          <w:bCs/>
          <w:color w:val="000000"/>
        </w:rPr>
        <w:t>.</w:t>
      </w:r>
    </w:p>
    <w:p w14:paraId="23EF06B6" w14:textId="77777777" w:rsidR="00F07BF9" w:rsidRPr="00F07BF9" w:rsidRDefault="00D63B7E" w:rsidP="00F07BF9">
      <w:pPr>
        <w:pStyle w:val="ListParagraph"/>
        <w:numPr>
          <w:ilvl w:val="0"/>
          <w:numId w:val="23"/>
        </w:numPr>
        <w:autoSpaceDE w:val="0"/>
        <w:autoSpaceDN w:val="0"/>
        <w:adjustRightInd w:val="0"/>
        <w:spacing w:after="0" w:line="240" w:lineRule="auto"/>
        <w:ind w:left="360"/>
        <w:rPr>
          <w:rFonts w:cs="Arial"/>
          <w:bCs/>
          <w:u w:val="single"/>
        </w:rPr>
      </w:pPr>
      <w:r w:rsidRPr="00F07BF9">
        <w:rPr>
          <w:rFonts w:cs="Arial"/>
          <w:bCs/>
        </w:rPr>
        <w:t xml:space="preserve">Next </w:t>
      </w:r>
      <w:r w:rsidR="00A45C6A" w:rsidRPr="00F07BF9">
        <w:rPr>
          <w:rFonts w:cs="Arial"/>
          <w:bCs/>
        </w:rPr>
        <w:t xml:space="preserve">are our agreed shared approaches, these are described in the </w:t>
      </w:r>
      <w:r w:rsidR="00FA6693">
        <w:rPr>
          <w:rFonts w:cs="Arial"/>
          <w:bCs/>
        </w:rPr>
        <w:t>Engagement and Wellbeing Policy and</w:t>
      </w:r>
      <w:r w:rsidR="00A45C6A" w:rsidRPr="00F07BF9">
        <w:rPr>
          <w:rFonts w:cs="Arial"/>
          <w:bCs/>
        </w:rPr>
        <w:t xml:space="preserve"> Plan. These strategies and approaches are drawn from a variety of evidenced based programs and frameworks </w:t>
      </w:r>
      <w:r w:rsidR="00F07BF9" w:rsidRPr="00F07BF9">
        <w:rPr>
          <w:rFonts w:cs="Arial"/>
          <w:bCs/>
        </w:rPr>
        <w:t>focusing on positive approaches to developing student wellbeing</w:t>
      </w:r>
    </w:p>
    <w:p w14:paraId="23E148A3" w14:textId="650B3280" w:rsidR="002F498F" w:rsidRPr="00DA5848" w:rsidRDefault="002228A4" w:rsidP="002F498F">
      <w:pPr>
        <w:pStyle w:val="ListParagraph"/>
        <w:numPr>
          <w:ilvl w:val="0"/>
          <w:numId w:val="23"/>
        </w:numPr>
        <w:autoSpaceDE w:val="0"/>
        <w:autoSpaceDN w:val="0"/>
        <w:adjustRightInd w:val="0"/>
        <w:spacing w:after="0" w:line="240" w:lineRule="auto"/>
        <w:ind w:left="360"/>
        <w:rPr>
          <w:rFonts w:cs="Arial"/>
          <w:bCs/>
          <w:color w:val="000000"/>
        </w:rPr>
      </w:pPr>
      <w:r w:rsidRPr="002228A4">
        <w:rPr>
          <w:rFonts w:cs="Arial"/>
          <w:bCs/>
          <w:color w:val="000000"/>
        </w:rPr>
        <w:t xml:space="preserve">At the top of our model are the specific activities and classroom practices which </w:t>
      </w:r>
      <w:r w:rsidR="0070631F">
        <w:rPr>
          <w:rFonts w:cs="Arial"/>
          <w:bCs/>
          <w:color w:val="000000"/>
        </w:rPr>
        <w:t>bring</w:t>
      </w:r>
      <w:r w:rsidRPr="002228A4">
        <w:rPr>
          <w:rFonts w:cs="Arial"/>
          <w:bCs/>
          <w:color w:val="000000"/>
        </w:rPr>
        <w:t xml:space="preserve"> the Plan to life through explicit teaching</w:t>
      </w:r>
      <w:r w:rsidR="0070631F">
        <w:rPr>
          <w:rFonts w:cs="Arial"/>
          <w:bCs/>
          <w:color w:val="000000"/>
        </w:rPr>
        <w:t>,</w:t>
      </w:r>
      <w:r w:rsidRPr="002228A4">
        <w:rPr>
          <w:rFonts w:cs="Arial"/>
          <w:bCs/>
          <w:color w:val="000000"/>
        </w:rPr>
        <w:t xml:space="preserve"> planning and modelling.</w:t>
      </w:r>
      <w:r w:rsidR="000920B1">
        <w:rPr>
          <w:rFonts w:cs="Arial"/>
          <w:bCs/>
          <w:color w:val="000000"/>
        </w:rPr>
        <w:t xml:space="preserve"> When practices are consistent and informed by our values and beliefs</w:t>
      </w:r>
      <w:r w:rsidR="004F1157">
        <w:rPr>
          <w:rFonts w:cs="Arial"/>
          <w:bCs/>
          <w:color w:val="000000"/>
        </w:rPr>
        <w:t>,</w:t>
      </w:r>
      <w:r w:rsidR="000920B1">
        <w:rPr>
          <w:rFonts w:cs="Arial"/>
          <w:bCs/>
          <w:color w:val="000000"/>
        </w:rPr>
        <w:t xml:space="preserve"> </w:t>
      </w:r>
      <w:r w:rsidR="002F498F">
        <w:rPr>
          <w:rFonts w:cs="Arial"/>
          <w:bCs/>
          <w:color w:val="000000"/>
        </w:rPr>
        <w:t>our</w:t>
      </w:r>
      <w:r w:rsidR="000920B1">
        <w:rPr>
          <w:rFonts w:cs="Arial"/>
          <w:bCs/>
          <w:color w:val="000000"/>
        </w:rPr>
        <w:t xml:space="preserve"> focus on proactive wellbeing and respectful behaviour</w:t>
      </w:r>
      <w:r w:rsidR="00F07BF9">
        <w:rPr>
          <w:rFonts w:cs="Arial"/>
          <w:bCs/>
          <w:color w:val="000000"/>
        </w:rPr>
        <w:t xml:space="preserve"> can be</w:t>
      </w:r>
      <w:r w:rsidR="00FA6693">
        <w:rPr>
          <w:rFonts w:cs="Arial"/>
          <w:bCs/>
          <w:color w:val="000000"/>
        </w:rPr>
        <w:t xml:space="preserve"> </w:t>
      </w:r>
      <w:r w:rsidR="000920B1">
        <w:rPr>
          <w:rFonts w:cs="Arial"/>
          <w:bCs/>
          <w:color w:val="000000"/>
        </w:rPr>
        <w:t xml:space="preserve">seen and experienced by </w:t>
      </w:r>
      <w:r w:rsidR="002F498F">
        <w:rPr>
          <w:rFonts w:cs="Arial"/>
          <w:bCs/>
          <w:color w:val="000000"/>
        </w:rPr>
        <w:t>everyone in our school community.</w:t>
      </w:r>
    </w:p>
    <w:p w14:paraId="14AC6ADC" w14:textId="7EA2E7E5" w:rsidR="00C17787" w:rsidRPr="002228A4" w:rsidRDefault="00C17787" w:rsidP="00DA5848">
      <w:pPr>
        <w:pStyle w:val="ListParagraph"/>
        <w:autoSpaceDE w:val="0"/>
        <w:autoSpaceDN w:val="0"/>
        <w:adjustRightInd w:val="0"/>
        <w:spacing w:after="0" w:line="240" w:lineRule="auto"/>
        <w:ind w:left="360"/>
        <w:rPr>
          <w:rFonts w:cs="Arial"/>
          <w:bCs/>
          <w:color w:val="000000"/>
        </w:rPr>
      </w:pPr>
      <w:r>
        <w:rPr>
          <w:noProof/>
          <w:lang w:eastAsia="en-AU"/>
        </w:rPr>
        <w:lastRenderedPageBreak/>
        <w:drawing>
          <wp:inline distT="0" distB="0" distL="0" distR="0" wp14:anchorId="05546241" wp14:editId="114A0014">
            <wp:extent cx="5486400" cy="3200400"/>
            <wp:effectExtent l="19050" t="19050" r="38100" b="1905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358C4500" w14:textId="77777777" w:rsidR="00C17787" w:rsidRDefault="00C17787" w:rsidP="00C17787">
      <w:pPr>
        <w:autoSpaceDE w:val="0"/>
        <w:autoSpaceDN w:val="0"/>
        <w:adjustRightInd w:val="0"/>
        <w:spacing w:after="0" w:line="240" w:lineRule="auto"/>
        <w:rPr>
          <w:rFonts w:cs="Arial"/>
          <w:bCs/>
          <w:color w:val="000000"/>
        </w:rPr>
      </w:pPr>
    </w:p>
    <w:p w14:paraId="613FEAFD" w14:textId="77777777" w:rsidR="006C5C01" w:rsidRDefault="003B4537" w:rsidP="00C17787">
      <w:pPr>
        <w:autoSpaceDE w:val="0"/>
        <w:autoSpaceDN w:val="0"/>
        <w:adjustRightInd w:val="0"/>
        <w:spacing w:after="0" w:line="240" w:lineRule="auto"/>
        <w:rPr>
          <w:rFonts w:cs="Arial"/>
          <w:bCs/>
          <w:color w:val="000000"/>
        </w:rPr>
      </w:pPr>
      <w:r w:rsidRPr="00DA5848">
        <w:rPr>
          <w:rFonts w:cs="Arial"/>
          <w:b/>
          <w:bCs/>
          <w:color w:val="000000"/>
        </w:rPr>
        <w:t>B</w:t>
      </w:r>
      <w:r w:rsidRPr="003B4537">
        <w:rPr>
          <w:rFonts w:cs="Arial"/>
          <w:b/>
          <w:bCs/>
          <w:color w:val="000000"/>
        </w:rPr>
        <w:t xml:space="preserve">erry Springs </w:t>
      </w:r>
      <w:r w:rsidR="00FA6693">
        <w:rPr>
          <w:rFonts w:cs="Arial"/>
          <w:b/>
          <w:bCs/>
          <w:color w:val="000000"/>
        </w:rPr>
        <w:t xml:space="preserve">Student Engagement and Wellbeing </w:t>
      </w:r>
      <w:r w:rsidRPr="003B4537">
        <w:rPr>
          <w:rFonts w:cs="Arial"/>
          <w:b/>
          <w:bCs/>
          <w:color w:val="000000"/>
        </w:rPr>
        <w:t>whole school approach model.</w:t>
      </w:r>
    </w:p>
    <w:p w14:paraId="6C26CB84" w14:textId="77777777" w:rsidR="006C5C01" w:rsidRPr="00981D28" w:rsidRDefault="006C5C01" w:rsidP="006C5C01">
      <w:pPr>
        <w:pStyle w:val="Heading1"/>
        <w:rPr>
          <w:b/>
          <w:color w:val="auto"/>
        </w:rPr>
      </w:pPr>
      <w:bookmarkStart w:id="3" w:name="_Toc467167746"/>
      <w:r w:rsidRPr="00981D28">
        <w:rPr>
          <w:b/>
          <w:color w:val="auto"/>
        </w:rPr>
        <w:t>Our Commitment</w:t>
      </w:r>
      <w:bookmarkEnd w:id="3"/>
      <w:r w:rsidRPr="00981D28">
        <w:rPr>
          <w:b/>
          <w:color w:val="auto"/>
        </w:rPr>
        <w:t xml:space="preserve"> </w:t>
      </w:r>
    </w:p>
    <w:p w14:paraId="55B26A47" w14:textId="0E565359" w:rsidR="006C5C01" w:rsidRPr="002F498F" w:rsidRDefault="006C5C01" w:rsidP="00DA5848">
      <w:pPr>
        <w:pStyle w:val="ListParagraph"/>
        <w:numPr>
          <w:ilvl w:val="0"/>
          <w:numId w:val="14"/>
        </w:numPr>
        <w:autoSpaceDE w:val="0"/>
        <w:autoSpaceDN w:val="0"/>
        <w:adjustRightInd w:val="0"/>
        <w:spacing w:after="0" w:line="240" w:lineRule="auto"/>
        <w:ind w:left="426" w:hanging="426"/>
        <w:rPr>
          <w:rFonts w:cs="Arial"/>
          <w:color w:val="000000"/>
        </w:rPr>
      </w:pPr>
      <w:r w:rsidRPr="002F498F">
        <w:rPr>
          <w:rFonts w:cs="Arial"/>
          <w:b/>
          <w:bCs/>
          <w:i/>
          <w:color w:val="000000"/>
        </w:rPr>
        <w:t>Belonging</w:t>
      </w:r>
      <w:r w:rsidR="002F498F" w:rsidRPr="002F498F">
        <w:rPr>
          <w:rFonts w:cs="Arial"/>
          <w:b/>
          <w:bCs/>
          <w:i/>
          <w:color w:val="000000"/>
        </w:rPr>
        <w:t xml:space="preserve">: </w:t>
      </w:r>
      <w:r w:rsidRPr="002F498F">
        <w:rPr>
          <w:rFonts w:cs="Arial"/>
          <w:bCs/>
          <w:color w:val="000000"/>
        </w:rPr>
        <w:t xml:space="preserve">All students, staff and parents work together in a mutually supportive way with a strong sense of belonging and pride in the school. </w:t>
      </w:r>
    </w:p>
    <w:p w14:paraId="0A3331C1" w14:textId="3C58779C" w:rsidR="006C5C01" w:rsidRPr="002F498F" w:rsidRDefault="006C5C01" w:rsidP="00DA5848">
      <w:pPr>
        <w:pStyle w:val="ListParagraph"/>
        <w:numPr>
          <w:ilvl w:val="0"/>
          <w:numId w:val="14"/>
        </w:numPr>
        <w:autoSpaceDE w:val="0"/>
        <w:autoSpaceDN w:val="0"/>
        <w:adjustRightInd w:val="0"/>
        <w:spacing w:after="0" w:line="240" w:lineRule="auto"/>
        <w:ind w:left="426" w:hanging="426"/>
        <w:rPr>
          <w:rFonts w:cs="Arial"/>
          <w:color w:val="000000"/>
        </w:rPr>
      </w:pPr>
      <w:r w:rsidRPr="002F498F">
        <w:rPr>
          <w:rFonts w:cs="Arial"/>
          <w:b/>
          <w:bCs/>
          <w:i/>
          <w:color w:val="000000"/>
        </w:rPr>
        <w:t>Accountability</w:t>
      </w:r>
      <w:r w:rsidR="002F498F" w:rsidRPr="002F498F">
        <w:rPr>
          <w:rFonts w:cs="Arial"/>
          <w:b/>
          <w:bCs/>
          <w:i/>
          <w:color w:val="000000"/>
        </w:rPr>
        <w:t xml:space="preserve">: </w:t>
      </w:r>
      <w:r w:rsidRPr="002F498F">
        <w:rPr>
          <w:rFonts w:cs="Arial"/>
          <w:bCs/>
          <w:color w:val="000000"/>
        </w:rPr>
        <w:t xml:space="preserve">All students, staff and parents will operate consistently within our values and communicate regularly in a clear, timely and effective manner. </w:t>
      </w:r>
    </w:p>
    <w:p w14:paraId="690877C0" w14:textId="77777777" w:rsidR="006C5C01" w:rsidRPr="00981D28" w:rsidRDefault="006C5C01" w:rsidP="006C5C01">
      <w:pPr>
        <w:pStyle w:val="Heading1"/>
        <w:rPr>
          <w:b/>
          <w:color w:val="auto"/>
        </w:rPr>
      </w:pPr>
      <w:bookmarkStart w:id="4" w:name="_Toc467167747"/>
      <w:r w:rsidRPr="00981D28">
        <w:rPr>
          <w:b/>
          <w:color w:val="auto"/>
        </w:rPr>
        <w:t>Our Values:</w:t>
      </w:r>
      <w:bookmarkEnd w:id="4"/>
      <w:r w:rsidRPr="00981D28">
        <w:rPr>
          <w:b/>
          <w:color w:val="auto"/>
        </w:rPr>
        <w:t xml:space="preserve"> </w:t>
      </w:r>
    </w:p>
    <w:p w14:paraId="2F326568" w14:textId="77777777" w:rsidR="00B638FE" w:rsidRPr="004361C9" w:rsidRDefault="00B638FE" w:rsidP="00B638FE">
      <w:pPr>
        <w:pStyle w:val="ListParagraph"/>
        <w:numPr>
          <w:ilvl w:val="0"/>
          <w:numId w:val="1"/>
        </w:numPr>
        <w:autoSpaceDE w:val="0"/>
        <w:autoSpaceDN w:val="0"/>
        <w:adjustRightInd w:val="0"/>
        <w:spacing w:after="0" w:line="240" w:lineRule="auto"/>
        <w:ind w:left="360"/>
        <w:rPr>
          <w:rFonts w:cs="Arial"/>
          <w:color w:val="000000"/>
        </w:rPr>
      </w:pPr>
      <w:r>
        <w:rPr>
          <w:rFonts w:cs="Arial"/>
          <w:b/>
          <w:bCs/>
          <w:i/>
          <w:iCs/>
          <w:color w:val="000000"/>
        </w:rPr>
        <w:t>Respect</w:t>
      </w:r>
      <w:r w:rsidRPr="004361C9">
        <w:rPr>
          <w:rFonts w:cs="Arial"/>
          <w:b/>
          <w:bCs/>
          <w:i/>
          <w:iCs/>
          <w:color w:val="000000"/>
        </w:rPr>
        <w:t xml:space="preserve">: </w:t>
      </w:r>
      <w:r>
        <w:rPr>
          <w:rFonts w:cs="Arial"/>
          <w:color w:val="000000"/>
        </w:rPr>
        <w:t>Being honest and valuing ourselves, others, property and the environment.</w:t>
      </w:r>
      <w:r w:rsidRPr="004361C9">
        <w:rPr>
          <w:rFonts w:cs="Arial"/>
          <w:color w:val="000000"/>
        </w:rPr>
        <w:t xml:space="preserve"> </w:t>
      </w:r>
    </w:p>
    <w:p w14:paraId="3B690306" w14:textId="77777777" w:rsidR="00B638FE" w:rsidRPr="004361C9" w:rsidRDefault="00B638FE" w:rsidP="00B638FE">
      <w:pPr>
        <w:pStyle w:val="ListParagraph"/>
        <w:numPr>
          <w:ilvl w:val="0"/>
          <w:numId w:val="1"/>
        </w:numPr>
        <w:autoSpaceDE w:val="0"/>
        <w:autoSpaceDN w:val="0"/>
        <w:adjustRightInd w:val="0"/>
        <w:spacing w:after="0" w:line="240" w:lineRule="auto"/>
        <w:ind w:left="360"/>
        <w:rPr>
          <w:rFonts w:cs="Arial"/>
          <w:color w:val="000000"/>
        </w:rPr>
      </w:pPr>
      <w:r>
        <w:rPr>
          <w:rFonts w:cs="Arial"/>
          <w:b/>
          <w:bCs/>
          <w:i/>
          <w:iCs/>
          <w:color w:val="000000"/>
        </w:rPr>
        <w:t>Resilience</w:t>
      </w:r>
      <w:r w:rsidRPr="004361C9">
        <w:rPr>
          <w:rFonts w:cs="Arial"/>
          <w:b/>
          <w:bCs/>
          <w:i/>
          <w:iCs/>
          <w:color w:val="000000"/>
        </w:rPr>
        <w:t xml:space="preserve">: </w:t>
      </w:r>
      <w:r>
        <w:rPr>
          <w:rFonts w:cs="Arial"/>
          <w:color w:val="000000"/>
        </w:rPr>
        <w:t>The ability to bounce back from challenges.</w:t>
      </w:r>
      <w:r w:rsidRPr="004361C9">
        <w:rPr>
          <w:rFonts w:cs="Arial"/>
          <w:color w:val="000000"/>
        </w:rPr>
        <w:t xml:space="preserve"> </w:t>
      </w:r>
    </w:p>
    <w:p w14:paraId="46A5D884" w14:textId="77777777" w:rsidR="00B638FE" w:rsidRPr="004361C9" w:rsidRDefault="00B638FE" w:rsidP="00B638FE">
      <w:pPr>
        <w:pStyle w:val="ListParagraph"/>
        <w:numPr>
          <w:ilvl w:val="0"/>
          <w:numId w:val="1"/>
        </w:numPr>
        <w:autoSpaceDE w:val="0"/>
        <w:autoSpaceDN w:val="0"/>
        <w:adjustRightInd w:val="0"/>
        <w:spacing w:after="0" w:line="240" w:lineRule="auto"/>
        <w:ind w:left="360"/>
        <w:rPr>
          <w:rFonts w:cs="Arial"/>
          <w:color w:val="000000"/>
        </w:rPr>
      </w:pPr>
      <w:r>
        <w:rPr>
          <w:rFonts w:cs="Arial"/>
          <w:b/>
          <w:bCs/>
          <w:i/>
          <w:iCs/>
          <w:color w:val="000000"/>
        </w:rPr>
        <w:t>Personal Best</w:t>
      </w:r>
      <w:r w:rsidRPr="004361C9">
        <w:rPr>
          <w:rFonts w:cs="Arial"/>
          <w:b/>
          <w:bCs/>
          <w:i/>
          <w:iCs/>
          <w:color w:val="000000"/>
        </w:rPr>
        <w:t xml:space="preserve">: </w:t>
      </w:r>
      <w:r>
        <w:rPr>
          <w:rFonts w:cs="Arial"/>
          <w:color w:val="000000"/>
        </w:rPr>
        <w:t>Having high standards and always doing your best</w:t>
      </w:r>
      <w:r w:rsidRPr="004361C9">
        <w:rPr>
          <w:rFonts w:cs="Arial"/>
          <w:color w:val="000000"/>
        </w:rPr>
        <w:t xml:space="preserve">. </w:t>
      </w:r>
    </w:p>
    <w:p w14:paraId="637029E6" w14:textId="77777777" w:rsidR="00B638FE" w:rsidRPr="004361C9" w:rsidRDefault="00B638FE" w:rsidP="00B638FE">
      <w:pPr>
        <w:pStyle w:val="ListParagraph"/>
        <w:numPr>
          <w:ilvl w:val="0"/>
          <w:numId w:val="1"/>
        </w:numPr>
        <w:autoSpaceDE w:val="0"/>
        <w:autoSpaceDN w:val="0"/>
        <w:adjustRightInd w:val="0"/>
        <w:spacing w:after="0" w:line="240" w:lineRule="auto"/>
        <w:ind w:left="360"/>
        <w:rPr>
          <w:rFonts w:cs="Arial"/>
          <w:color w:val="000000"/>
        </w:rPr>
      </w:pPr>
      <w:r>
        <w:rPr>
          <w:rFonts w:cs="Arial"/>
          <w:b/>
          <w:bCs/>
          <w:i/>
          <w:iCs/>
          <w:color w:val="000000"/>
        </w:rPr>
        <w:t xml:space="preserve">Mumyul (to blossom): </w:t>
      </w:r>
      <w:r w:rsidRPr="004361C9">
        <w:rPr>
          <w:rFonts w:cs="Arial"/>
          <w:b/>
          <w:bCs/>
          <w:i/>
          <w:iCs/>
          <w:color w:val="000000"/>
        </w:rPr>
        <w:t xml:space="preserve"> </w:t>
      </w:r>
      <w:r>
        <w:rPr>
          <w:rFonts w:cs="Arial"/>
          <w:color w:val="000000"/>
        </w:rPr>
        <w:t>Positively contributing to our school community by supporting each other to work towards our common goals.</w:t>
      </w:r>
      <w:r w:rsidRPr="004361C9">
        <w:rPr>
          <w:rFonts w:cs="Arial"/>
          <w:color w:val="000000"/>
        </w:rPr>
        <w:t xml:space="preserve"> </w:t>
      </w:r>
    </w:p>
    <w:p w14:paraId="130E51DC" w14:textId="5AC9F419" w:rsidR="006C5C01" w:rsidRDefault="006C5C01" w:rsidP="00C17787">
      <w:pPr>
        <w:autoSpaceDE w:val="0"/>
        <w:autoSpaceDN w:val="0"/>
        <w:adjustRightInd w:val="0"/>
        <w:spacing w:after="0" w:line="240" w:lineRule="auto"/>
        <w:rPr>
          <w:rFonts w:cs="Arial"/>
          <w:bCs/>
          <w:color w:val="000000"/>
        </w:rPr>
      </w:pPr>
    </w:p>
    <w:p w14:paraId="10A65041" w14:textId="12E7744A" w:rsidR="00B638FE" w:rsidRDefault="00B638FE" w:rsidP="00C17787">
      <w:pPr>
        <w:autoSpaceDE w:val="0"/>
        <w:autoSpaceDN w:val="0"/>
        <w:adjustRightInd w:val="0"/>
        <w:spacing w:after="0" w:line="240" w:lineRule="auto"/>
        <w:rPr>
          <w:rFonts w:cs="Arial"/>
          <w:bCs/>
          <w:color w:val="000000"/>
        </w:rPr>
      </w:pPr>
    </w:p>
    <w:p w14:paraId="5464EF7B" w14:textId="6A441202" w:rsidR="00B638FE" w:rsidRDefault="00B638FE" w:rsidP="00C17787">
      <w:pPr>
        <w:autoSpaceDE w:val="0"/>
        <w:autoSpaceDN w:val="0"/>
        <w:adjustRightInd w:val="0"/>
        <w:spacing w:after="0" w:line="240" w:lineRule="auto"/>
        <w:rPr>
          <w:rFonts w:cs="Arial"/>
          <w:bCs/>
          <w:color w:val="000000"/>
        </w:rPr>
      </w:pPr>
    </w:p>
    <w:p w14:paraId="5073BF07" w14:textId="77777777" w:rsidR="00B638FE" w:rsidRDefault="00B638FE" w:rsidP="00C17787">
      <w:pPr>
        <w:autoSpaceDE w:val="0"/>
        <w:autoSpaceDN w:val="0"/>
        <w:adjustRightInd w:val="0"/>
        <w:spacing w:after="0" w:line="240" w:lineRule="auto"/>
        <w:rPr>
          <w:rFonts w:cs="Arial"/>
          <w:bCs/>
          <w:color w:val="000000"/>
        </w:rPr>
      </w:pPr>
      <w:bookmarkStart w:id="5" w:name="_GoBack"/>
      <w:bookmarkEnd w:id="5"/>
    </w:p>
    <w:p w14:paraId="27672A02" w14:textId="77777777" w:rsidR="005444D3" w:rsidRDefault="005444D3" w:rsidP="00C17787">
      <w:pPr>
        <w:autoSpaceDE w:val="0"/>
        <w:autoSpaceDN w:val="0"/>
        <w:adjustRightInd w:val="0"/>
        <w:spacing w:after="0" w:line="240" w:lineRule="auto"/>
        <w:rPr>
          <w:rFonts w:cs="Arial"/>
          <w:bCs/>
          <w:color w:val="000000"/>
        </w:rPr>
      </w:pPr>
    </w:p>
    <w:p w14:paraId="3BC35456" w14:textId="77777777" w:rsidR="005444D3" w:rsidRDefault="005444D3" w:rsidP="00C17787">
      <w:pPr>
        <w:autoSpaceDE w:val="0"/>
        <w:autoSpaceDN w:val="0"/>
        <w:adjustRightInd w:val="0"/>
        <w:spacing w:after="0" w:line="240" w:lineRule="auto"/>
        <w:rPr>
          <w:rFonts w:cs="Arial"/>
          <w:bCs/>
          <w:color w:val="000000"/>
        </w:rPr>
      </w:pPr>
    </w:p>
    <w:p w14:paraId="4F873744" w14:textId="77777777" w:rsidR="005444D3" w:rsidRDefault="005444D3" w:rsidP="00C17787">
      <w:pPr>
        <w:autoSpaceDE w:val="0"/>
        <w:autoSpaceDN w:val="0"/>
        <w:adjustRightInd w:val="0"/>
        <w:spacing w:after="0" w:line="240" w:lineRule="auto"/>
        <w:rPr>
          <w:rFonts w:cs="Arial"/>
          <w:bCs/>
          <w:color w:val="000000"/>
        </w:rPr>
      </w:pPr>
    </w:p>
    <w:p w14:paraId="1160053F" w14:textId="77777777" w:rsidR="005444D3" w:rsidRDefault="005444D3" w:rsidP="00C17787">
      <w:pPr>
        <w:autoSpaceDE w:val="0"/>
        <w:autoSpaceDN w:val="0"/>
        <w:adjustRightInd w:val="0"/>
        <w:spacing w:after="0" w:line="240" w:lineRule="auto"/>
        <w:rPr>
          <w:rFonts w:cs="Arial"/>
          <w:bCs/>
          <w:color w:val="000000"/>
        </w:rPr>
      </w:pPr>
    </w:p>
    <w:p w14:paraId="2BB5F7B0" w14:textId="77777777" w:rsidR="005444D3" w:rsidRDefault="005444D3" w:rsidP="00C17787">
      <w:pPr>
        <w:autoSpaceDE w:val="0"/>
        <w:autoSpaceDN w:val="0"/>
        <w:adjustRightInd w:val="0"/>
        <w:spacing w:after="0" w:line="240" w:lineRule="auto"/>
        <w:rPr>
          <w:rFonts w:cs="Arial"/>
          <w:bCs/>
          <w:color w:val="000000"/>
        </w:rPr>
      </w:pPr>
    </w:p>
    <w:p w14:paraId="7EEBDE72" w14:textId="77777777" w:rsidR="005444D3" w:rsidRDefault="005444D3" w:rsidP="00C17787">
      <w:pPr>
        <w:autoSpaceDE w:val="0"/>
        <w:autoSpaceDN w:val="0"/>
        <w:adjustRightInd w:val="0"/>
        <w:spacing w:after="0" w:line="240" w:lineRule="auto"/>
        <w:rPr>
          <w:rFonts w:cs="Arial"/>
          <w:bCs/>
          <w:color w:val="000000"/>
        </w:rPr>
      </w:pPr>
    </w:p>
    <w:p w14:paraId="39C1AE81" w14:textId="2E3F230A" w:rsidR="005444D3" w:rsidRPr="003B4537" w:rsidRDefault="002470DB" w:rsidP="005444D3">
      <w:pPr>
        <w:pStyle w:val="Heading1"/>
        <w:rPr>
          <w:b/>
          <w:color w:val="auto"/>
        </w:rPr>
      </w:pPr>
      <w:r>
        <w:rPr>
          <w:b/>
          <w:color w:val="auto"/>
        </w:rPr>
        <w:lastRenderedPageBreak/>
        <w:t>Overview</w:t>
      </w:r>
    </w:p>
    <w:p w14:paraId="565064B4" w14:textId="77777777" w:rsidR="005444D3" w:rsidRPr="004361C9" w:rsidRDefault="005444D3" w:rsidP="005444D3">
      <w:pPr>
        <w:autoSpaceDE w:val="0"/>
        <w:autoSpaceDN w:val="0"/>
        <w:adjustRightInd w:val="0"/>
        <w:spacing w:after="0" w:line="240" w:lineRule="auto"/>
        <w:rPr>
          <w:rFonts w:cs="Arial"/>
          <w:bCs/>
          <w:color w:val="000000"/>
        </w:rPr>
      </w:pPr>
    </w:p>
    <w:p w14:paraId="65341F0F" w14:textId="77777777" w:rsidR="005444D3" w:rsidRDefault="005444D3" w:rsidP="00C17787">
      <w:pPr>
        <w:autoSpaceDE w:val="0"/>
        <w:autoSpaceDN w:val="0"/>
        <w:adjustRightInd w:val="0"/>
        <w:spacing w:after="0" w:line="240" w:lineRule="auto"/>
        <w:rPr>
          <w:rFonts w:cs="Arial"/>
          <w:bCs/>
          <w:color w:val="000000"/>
        </w:rPr>
      </w:pPr>
    </w:p>
    <w:p w14:paraId="1B988234" w14:textId="19B5867A" w:rsidR="00C17787" w:rsidRPr="004361C9" w:rsidRDefault="00C17787" w:rsidP="00C17787">
      <w:pPr>
        <w:autoSpaceDE w:val="0"/>
        <w:autoSpaceDN w:val="0"/>
        <w:adjustRightInd w:val="0"/>
        <w:spacing w:after="0" w:line="240" w:lineRule="auto"/>
        <w:rPr>
          <w:rFonts w:cs="Arial"/>
          <w:bCs/>
          <w:color w:val="000000"/>
        </w:rPr>
      </w:pPr>
      <w:r w:rsidRPr="004361C9">
        <w:rPr>
          <w:rFonts w:cs="Arial"/>
          <w:bCs/>
          <w:color w:val="000000"/>
        </w:rPr>
        <w:t xml:space="preserve">BSPS Wellbeing and Behaviour </w:t>
      </w:r>
      <w:r w:rsidR="002470DB">
        <w:rPr>
          <w:rFonts w:cs="Arial"/>
          <w:bCs/>
          <w:color w:val="000000"/>
        </w:rPr>
        <w:t>Guidelines</w:t>
      </w:r>
      <w:r w:rsidRPr="004361C9">
        <w:rPr>
          <w:rFonts w:cs="Arial"/>
          <w:bCs/>
          <w:color w:val="000000"/>
        </w:rPr>
        <w:t xml:space="preserve"> consists of 4 key whole school strategies with 4 areas for action by each teacher within</w:t>
      </w:r>
      <w:r w:rsidR="006C5C01">
        <w:rPr>
          <w:rFonts w:cs="Arial"/>
          <w:bCs/>
          <w:color w:val="000000"/>
        </w:rPr>
        <w:t xml:space="preserve"> the school. Areas 1-3 </w:t>
      </w:r>
      <w:r>
        <w:rPr>
          <w:rFonts w:cs="Arial"/>
          <w:bCs/>
          <w:color w:val="000000"/>
        </w:rPr>
        <w:t>should be addressed within the Class Wellbeing and B</w:t>
      </w:r>
      <w:r w:rsidRPr="004361C9">
        <w:rPr>
          <w:rFonts w:cs="Arial"/>
          <w:bCs/>
          <w:color w:val="000000"/>
        </w:rPr>
        <w:t>ehaviour plan.</w:t>
      </w:r>
      <w:r w:rsidR="001C3339">
        <w:rPr>
          <w:rFonts w:cs="Arial"/>
          <w:bCs/>
          <w:color w:val="000000"/>
        </w:rPr>
        <w:t xml:space="preserve"> </w:t>
      </w:r>
      <w:r>
        <w:rPr>
          <w:rFonts w:cs="Arial"/>
          <w:bCs/>
          <w:color w:val="000000"/>
        </w:rPr>
        <w:t>(</w:t>
      </w:r>
      <w:r w:rsidR="001C3339">
        <w:rPr>
          <w:rFonts w:cs="Arial"/>
          <w:bCs/>
          <w:color w:val="000000"/>
        </w:rPr>
        <w:t>T</w:t>
      </w:r>
      <w:r>
        <w:rPr>
          <w:rFonts w:cs="Arial"/>
          <w:bCs/>
          <w:color w:val="000000"/>
        </w:rPr>
        <w:t xml:space="preserve">his plan is an element of </w:t>
      </w:r>
      <w:r w:rsidR="00FA6693">
        <w:rPr>
          <w:rFonts w:cs="Arial"/>
          <w:bCs/>
          <w:color w:val="000000"/>
        </w:rPr>
        <w:t>teachers</w:t>
      </w:r>
      <w:r>
        <w:rPr>
          <w:rFonts w:cs="Arial"/>
          <w:bCs/>
          <w:color w:val="000000"/>
        </w:rPr>
        <w:t xml:space="preserve"> Yearly Teaching and Learning Program</w:t>
      </w:r>
      <w:r w:rsidR="001C3339">
        <w:rPr>
          <w:rFonts w:cs="Arial"/>
          <w:bCs/>
          <w:color w:val="000000"/>
        </w:rPr>
        <w:t>.</w:t>
      </w:r>
      <w:r>
        <w:rPr>
          <w:rFonts w:cs="Arial"/>
          <w:bCs/>
          <w:color w:val="000000"/>
        </w:rPr>
        <w:t xml:space="preserve">) </w:t>
      </w:r>
    </w:p>
    <w:p w14:paraId="44C7D31E" w14:textId="2248E18B" w:rsidR="00C17787" w:rsidRPr="004361C9" w:rsidRDefault="000A3187" w:rsidP="00C17787">
      <w:pPr>
        <w:pStyle w:val="ListParagraph"/>
        <w:numPr>
          <w:ilvl w:val="0"/>
          <w:numId w:val="5"/>
        </w:numPr>
        <w:autoSpaceDE w:val="0"/>
        <w:autoSpaceDN w:val="0"/>
        <w:adjustRightInd w:val="0"/>
        <w:spacing w:after="0" w:line="240" w:lineRule="auto"/>
        <w:rPr>
          <w:rFonts w:cs="Arial"/>
          <w:bCs/>
          <w:color w:val="000000"/>
        </w:rPr>
      </w:pPr>
      <w:r>
        <w:rPr>
          <w:rFonts w:cs="Arial"/>
          <w:bCs/>
          <w:color w:val="000000"/>
        </w:rPr>
        <w:t>Partnerships with Parents/Carers and C</w:t>
      </w:r>
      <w:r w:rsidR="00C17787" w:rsidRPr="004361C9">
        <w:rPr>
          <w:rFonts w:cs="Arial"/>
          <w:bCs/>
          <w:color w:val="000000"/>
        </w:rPr>
        <w:t>ommunity</w:t>
      </w:r>
    </w:p>
    <w:p w14:paraId="40FAF1A7" w14:textId="77777777" w:rsidR="00C17787" w:rsidRPr="004361C9" w:rsidRDefault="00C17787" w:rsidP="00C17787">
      <w:pPr>
        <w:pStyle w:val="ListParagraph"/>
        <w:numPr>
          <w:ilvl w:val="0"/>
          <w:numId w:val="5"/>
        </w:numPr>
        <w:autoSpaceDE w:val="0"/>
        <w:autoSpaceDN w:val="0"/>
        <w:adjustRightInd w:val="0"/>
        <w:spacing w:after="0" w:line="240" w:lineRule="auto"/>
        <w:rPr>
          <w:rFonts w:cs="Arial"/>
          <w:bCs/>
          <w:color w:val="000000"/>
        </w:rPr>
      </w:pPr>
      <w:r w:rsidRPr="004361C9">
        <w:rPr>
          <w:rFonts w:cs="Arial"/>
          <w:bCs/>
          <w:color w:val="000000"/>
        </w:rPr>
        <w:t>Promoting</w:t>
      </w:r>
      <w:r w:rsidR="000A3187">
        <w:rPr>
          <w:rFonts w:cs="Arial"/>
          <w:bCs/>
          <w:color w:val="000000"/>
        </w:rPr>
        <w:t>,</w:t>
      </w:r>
      <w:r w:rsidRPr="004361C9">
        <w:rPr>
          <w:rFonts w:cs="Arial"/>
          <w:bCs/>
          <w:color w:val="000000"/>
        </w:rPr>
        <w:t xml:space="preserve"> Recognising and Rewarding Positive behaviours</w:t>
      </w:r>
    </w:p>
    <w:p w14:paraId="76155FA4" w14:textId="77777777" w:rsidR="00C17787" w:rsidRDefault="00C17787" w:rsidP="00C17787">
      <w:pPr>
        <w:pStyle w:val="ListParagraph"/>
        <w:numPr>
          <w:ilvl w:val="0"/>
          <w:numId w:val="5"/>
        </w:numPr>
        <w:autoSpaceDE w:val="0"/>
        <w:autoSpaceDN w:val="0"/>
        <w:adjustRightInd w:val="0"/>
        <w:spacing w:after="0" w:line="240" w:lineRule="auto"/>
        <w:rPr>
          <w:rFonts w:cs="Arial"/>
          <w:bCs/>
          <w:color w:val="000000"/>
        </w:rPr>
      </w:pPr>
      <w:r w:rsidRPr="004361C9">
        <w:rPr>
          <w:rFonts w:cs="Arial"/>
          <w:bCs/>
          <w:color w:val="000000"/>
        </w:rPr>
        <w:t xml:space="preserve">Proactive and risk management of inappropriate behaviour </w:t>
      </w:r>
    </w:p>
    <w:p w14:paraId="2D031DD3" w14:textId="77777777" w:rsidR="005444D3" w:rsidRPr="004361C9" w:rsidRDefault="005444D3" w:rsidP="00C17787">
      <w:pPr>
        <w:pStyle w:val="ListParagraph"/>
        <w:numPr>
          <w:ilvl w:val="0"/>
          <w:numId w:val="5"/>
        </w:numPr>
        <w:autoSpaceDE w:val="0"/>
        <w:autoSpaceDN w:val="0"/>
        <w:adjustRightInd w:val="0"/>
        <w:spacing w:after="0" w:line="240" w:lineRule="auto"/>
        <w:rPr>
          <w:rFonts w:cs="Arial"/>
          <w:bCs/>
          <w:color w:val="000000"/>
        </w:rPr>
      </w:pPr>
      <w:r>
        <w:rPr>
          <w:rFonts w:cs="Arial"/>
          <w:bCs/>
          <w:color w:val="000000"/>
        </w:rPr>
        <w:t xml:space="preserve">Professional learning for staff and parents </w:t>
      </w:r>
    </w:p>
    <w:p w14:paraId="6B9BFC3E" w14:textId="77777777" w:rsidR="00C17787" w:rsidRPr="004361C9" w:rsidRDefault="00F07BF9" w:rsidP="005444D3">
      <w:pPr>
        <w:pStyle w:val="Heading1"/>
        <w:rPr>
          <w:rFonts w:cs="Arial"/>
          <w:bCs/>
          <w:color w:val="000000"/>
        </w:rPr>
      </w:pPr>
      <w:r>
        <w:rPr>
          <w:b/>
          <w:noProof/>
          <w:color w:val="auto"/>
          <w:lang w:eastAsia="en-AU"/>
        </w:rPr>
        <w:drawing>
          <wp:inline distT="0" distB="0" distL="0" distR="0" wp14:anchorId="39D8169E" wp14:editId="01EC25F5">
            <wp:extent cx="5486400" cy="4143375"/>
            <wp:effectExtent l="0" t="0" r="0" b="9525"/>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r w:rsidR="005444D3" w:rsidRPr="004361C9">
        <w:rPr>
          <w:rFonts w:cs="Arial"/>
          <w:bCs/>
          <w:color w:val="000000"/>
        </w:rPr>
        <w:t xml:space="preserve"> </w:t>
      </w:r>
    </w:p>
    <w:p w14:paraId="5A28D97F" w14:textId="77777777" w:rsidR="00C17787" w:rsidRPr="004361C9" w:rsidRDefault="00C17787" w:rsidP="00C17787"/>
    <w:p w14:paraId="6C2CCA74" w14:textId="77777777" w:rsidR="00C17787" w:rsidRPr="004361C9" w:rsidRDefault="00C17787" w:rsidP="00C17787">
      <w:pPr>
        <w:pStyle w:val="BodyText"/>
        <w:spacing w:after="240"/>
        <w:jc w:val="left"/>
        <w:rPr>
          <w:rFonts w:asciiTheme="minorHAnsi" w:hAnsiTheme="minorHAnsi"/>
          <w:szCs w:val="22"/>
        </w:rPr>
      </w:pPr>
      <w:r w:rsidRPr="004361C9">
        <w:rPr>
          <w:rFonts w:asciiTheme="minorHAnsi" w:hAnsiTheme="minorHAnsi"/>
          <w:szCs w:val="22"/>
        </w:rPr>
        <w:t xml:space="preserve">Strategy 1 </w:t>
      </w:r>
      <w:r w:rsidRPr="004361C9">
        <w:rPr>
          <w:rFonts w:asciiTheme="minorHAnsi" w:hAnsiTheme="minorHAnsi"/>
          <w:bCs/>
          <w:color w:val="000000"/>
          <w:szCs w:val="22"/>
          <w:u w:val="single"/>
        </w:rPr>
        <w:t xml:space="preserve">Partnerships with Caregivers and Community </w:t>
      </w:r>
    </w:p>
    <w:p w14:paraId="0D5FC4DF" w14:textId="793CD872" w:rsidR="00C17787" w:rsidRPr="004361C9" w:rsidRDefault="00C17787" w:rsidP="00C17787">
      <w:pPr>
        <w:autoSpaceDE w:val="0"/>
        <w:autoSpaceDN w:val="0"/>
        <w:adjustRightInd w:val="0"/>
        <w:spacing w:after="240" w:line="240" w:lineRule="auto"/>
        <w:rPr>
          <w:rFonts w:cs="Arial"/>
          <w:b/>
          <w:bCs/>
          <w:color w:val="000000"/>
          <w:u w:val="single"/>
        </w:rPr>
      </w:pPr>
      <w:r w:rsidRPr="004361C9">
        <w:rPr>
          <w:rFonts w:cs="Calibri"/>
          <w:color w:val="000000"/>
        </w:rPr>
        <w:t xml:space="preserve">BSPS aims to have high levels of caregiver/parent and community involvement. Family involvement has strong links with improved student attendance and behaviour and can have a major effect on student learning. Involvement by our families in BSPS is pivotal to high-quality education and is integral to the core business of the School. The BSPS community offers many opportunities for students to experience diverse cultural and environmental perspectives and activities, which can support students </w:t>
      </w:r>
      <w:r w:rsidR="002D384A">
        <w:rPr>
          <w:rFonts w:cs="Calibri"/>
          <w:color w:val="000000"/>
        </w:rPr>
        <w:t xml:space="preserve">to </w:t>
      </w:r>
      <w:r w:rsidRPr="004361C9">
        <w:rPr>
          <w:rFonts w:cs="Calibri"/>
          <w:color w:val="000000"/>
        </w:rPr>
        <w:t>learn the Australian Curriculum General Capabilities in an integrated approach.</w:t>
      </w:r>
    </w:p>
    <w:p w14:paraId="2E1054E3" w14:textId="77777777" w:rsidR="00C17787" w:rsidRPr="004361C9" w:rsidRDefault="00C17787" w:rsidP="00C17787">
      <w:pPr>
        <w:pStyle w:val="ListParagraph"/>
        <w:numPr>
          <w:ilvl w:val="0"/>
          <w:numId w:val="7"/>
        </w:numPr>
        <w:autoSpaceDE w:val="0"/>
        <w:autoSpaceDN w:val="0"/>
        <w:adjustRightInd w:val="0"/>
        <w:spacing w:after="0" w:line="240" w:lineRule="auto"/>
        <w:rPr>
          <w:rFonts w:cs="Arial"/>
          <w:b/>
          <w:bCs/>
          <w:color w:val="000000"/>
        </w:rPr>
      </w:pPr>
      <w:r w:rsidRPr="004361C9">
        <w:rPr>
          <w:rFonts w:cs="Arial"/>
          <w:b/>
          <w:bCs/>
          <w:color w:val="000000"/>
        </w:rPr>
        <w:t xml:space="preserve">Communication </w:t>
      </w:r>
    </w:p>
    <w:p w14:paraId="439552F2" w14:textId="0CD537C8" w:rsidR="00C17787" w:rsidRPr="004361C9" w:rsidRDefault="00C17787" w:rsidP="00C17787">
      <w:pPr>
        <w:tabs>
          <w:tab w:val="left" w:pos="2880"/>
          <w:tab w:val="left" w:pos="3960"/>
        </w:tabs>
      </w:pPr>
      <w:r w:rsidRPr="004361C9">
        <w:lastRenderedPageBreak/>
        <w:t>Open communication with parents/</w:t>
      </w:r>
      <w:r w:rsidR="00DA5848">
        <w:t>caregivers</w:t>
      </w:r>
      <w:r w:rsidR="00DA5848" w:rsidRPr="004361C9">
        <w:t xml:space="preserve"> </w:t>
      </w:r>
      <w:r w:rsidRPr="004361C9">
        <w:t xml:space="preserve">is essential. There should be regular positive communication – short notes, merit cards, phone calls, notes in books etc. </w:t>
      </w:r>
      <w:r w:rsidRPr="004361C9">
        <w:rPr>
          <w:rFonts w:cs="Arial"/>
          <w:bCs/>
          <w:color w:val="000000"/>
        </w:rPr>
        <w:t>These communications will give parents and caregivers positive insights into their child’s progress as well as raise concerns</w:t>
      </w:r>
      <w:r w:rsidR="001F02E5">
        <w:rPr>
          <w:rFonts w:cs="Arial"/>
          <w:bCs/>
          <w:color w:val="000000"/>
        </w:rPr>
        <w:t>.</w:t>
      </w:r>
      <w:r w:rsidRPr="004361C9">
        <w:t xml:space="preserve"> </w:t>
      </w:r>
      <w:r w:rsidR="002D384A">
        <w:t>The class teacher will contact c</w:t>
      </w:r>
      <w:r w:rsidRPr="004361C9">
        <w:t>aregiver</w:t>
      </w:r>
      <w:r w:rsidR="002D384A">
        <w:t>s</w:t>
      </w:r>
      <w:r w:rsidRPr="004361C9">
        <w:t>/</w:t>
      </w:r>
      <w:r w:rsidR="002D384A">
        <w:t>p</w:t>
      </w:r>
      <w:r w:rsidRPr="004361C9">
        <w:t>arents in the first instance when a student has demonstrated behaviour that is of concern. Senior staff will contact parents in the case of major incidents or when the behaviour escalates.</w:t>
      </w:r>
      <w:r w:rsidR="00FA6693">
        <w:t xml:space="preserve"> </w:t>
      </w:r>
      <w:r w:rsidR="00FD0E7A">
        <w:t>Some teachers may choose to use a system such as Dojo’s to communicate with families. If a teacher chooses to do so there will be an expectation that the system is used effectively with families.</w:t>
      </w:r>
    </w:p>
    <w:p w14:paraId="529BD685" w14:textId="77777777" w:rsidR="00C17787" w:rsidRPr="004361C9" w:rsidRDefault="00C17787" w:rsidP="00C17787">
      <w:pPr>
        <w:autoSpaceDE w:val="0"/>
        <w:autoSpaceDN w:val="0"/>
        <w:adjustRightInd w:val="0"/>
        <w:spacing w:after="0" w:line="240" w:lineRule="auto"/>
        <w:rPr>
          <w:rFonts w:cs="Arial"/>
          <w:bCs/>
          <w:color w:val="000000"/>
        </w:rPr>
      </w:pPr>
      <w:r w:rsidRPr="004361C9">
        <w:rPr>
          <w:rFonts w:cs="Arial"/>
          <w:bCs/>
          <w:color w:val="000000"/>
        </w:rPr>
        <w:t>Modes of communication include:</w:t>
      </w:r>
    </w:p>
    <w:p w14:paraId="3F818688" w14:textId="77777777" w:rsidR="00C17787" w:rsidRPr="004361C9" w:rsidRDefault="00C17787" w:rsidP="00C17787">
      <w:pPr>
        <w:autoSpaceDE w:val="0"/>
        <w:autoSpaceDN w:val="0"/>
        <w:adjustRightInd w:val="0"/>
        <w:spacing w:after="0" w:line="240" w:lineRule="auto"/>
        <w:rPr>
          <w:rFonts w:cs="Arial"/>
          <w:b/>
          <w:bCs/>
          <w:color w:val="000000"/>
        </w:rPr>
      </w:pPr>
      <w:r w:rsidRPr="004361C9">
        <w:rPr>
          <w:rFonts w:cs="Arial"/>
          <w:b/>
          <w:bCs/>
          <w:color w:val="000000"/>
        </w:rPr>
        <w:t>Informal</w:t>
      </w:r>
    </w:p>
    <w:p w14:paraId="6712DD8E" w14:textId="77777777" w:rsidR="00C17787" w:rsidRPr="004361C9" w:rsidRDefault="00C17787" w:rsidP="00C17787">
      <w:pPr>
        <w:pStyle w:val="ListParagraph"/>
        <w:numPr>
          <w:ilvl w:val="0"/>
          <w:numId w:val="11"/>
        </w:numPr>
        <w:autoSpaceDE w:val="0"/>
        <w:autoSpaceDN w:val="0"/>
        <w:adjustRightInd w:val="0"/>
        <w:spacing w:after="0" w:line="240" w:lineRule="auto"/>
        <w:rPr>
          <w:rFonts w:cs="Arial"/>
          <w:bCs/>
          <w:color w:val="000000"/>
        </w:rPr>
      </w:pPr>
      <w:r w:rsidRPr="004361C9">
        <w:rPr>
          <w:rFonts w:cs="Arial"/>
          <w:bCs/>
          <w:color w:val="000000"/>
        </w:rPr>
        <w:t>Before and after school chats as appropriate</w:t>
      </w:r>
    </w:p>
    <w:p w14:paraId="59CA7BBB" w14:textId="77777777" w:rsidR="00C17787" w:rsidRPr="004361C9" w:rsidRDefault="00C17787" w:rsidP="00C17787">
      <w:pPr>
        <w:pStyle w:val="ListParagraph"/>
        <w:numPr>
          <w:ilvl w:val="0"/>
          <w:numId w:val="11"/>
        </w:numPr>
        <w:autoSpaceDE w:val="0"/>
        <w:autoSpaceDN w:val="0"/>
        <w:adjustRightInd w:val="0"/>
        <w:spacing w:after="0" w:line="240" w:lineRule="auto"/>
        <w:rPr>
          <w:rFonts w:cs="Arial"/>
          <w:bCs/>
          <w:color w:val="000000"/>
        </w:rPr>
      </w:pPr>
      <w:r w:rsidRPr="004361C9">
        <w:rPr>
          <w:rFonts w:cs="Arial"/>
          <w:bCs/>
          <w:color w:val="000000"/>
        </w:rPr>
        <w:t xml:space="preserve">Notes home </w:t>
      </w:r>
    </w:p>
    <w:p w14:paraId="47F9AB65" w14:textId="77777777" w:rsidR="00C17787" w:rsidRPr="004361C9" w:rsidRDefault="00C17787" w:rsidP="00C17787">
      <w:pPr>
        <w:pStyle w:val="ListParagraph"/>
        <w:numPr>
          <w:ilvl w:val="0"/>
          <w:numId w:val="11"/>
        </w:numPr>
        <w:autoSpaceDE w:val="0"/>
        <w:autoSpaceDN w:val="0"/>
        <w:adjustRightInd w:val="0"/>
        <w:spacing w:after="0" w:line="240" w:lineRule="auto"/>
        <w:rPr>
          <w:rFonts w:cs="Arial"/>
          <w:bCs/>
          <w:color w:val="000000"/>
        </w:rPr>
      </w:pPr>
      <w:r w:rsidRPr="004361C9">
        <w:rPr>
          <w:rFonts w:cs="Arial"/>
          <w:bCs/>
          <w:color w:val="000000"/>
        </w:rPr>
        <w:t>Phone calls</w:t>
      </w:r>
    </w:p>
    <w:p w14:paraId="50312233" w14:textId="77777777" w:rsidR="00C17787" w:rsidRPr="004361C9" w:rsidRDefault="00C17787" w:rsidP="00C17787">
      <w:pPr>
        <w:pStyle w:val="ListParagraph"/>
        <w:numPr>
          <w:ilvl w:val="0"/>
          <w:numId w:val="11"/>
        </w:numPr>
        <w:autoSpaceDE w:val="0"/>
        <w:autoSpaceDN w:val="0"/>
        <w:adjustRightInd w:val="0"/>
        <w:spacing w:after="0" w:line="240" w:lineRule="auto"/>
        <w:rPr>
          <w:rFonts w:cs="Arial"/>
          <w:bCs/>
          <w:color w:val="000000"/>
        </w:rPr>
      </w:pPr>
      <w:r w:rsidRPr="004361C9">
        <w:rPr>
          <w:rFonts w:cs="Arial"/>
          <w:bCs/>
          <w:color w:val="000000"/>
        </w:rPr>
        <w:t>Emails</w:t>
      </w:r>
    </w:p>
    <w:p w14:paraId="07F9D692" w14:textId="77777777" w:rsidR="00C17787" w:rsidRPr="004361C9" w:rsidRDefault="00C17787" w:rsidP="00C17787">
      <w:pPr>
        <w:autoSpaceDE w:val="0"/>
        <w:autoSpaceDN w:val="0"/>
        <w:adjustRightInd w:val="0"/>
        <w:spacing w:after="0" w:line="240" w:lineRule="auto"/>
        <w:rPr>
          <w:rFonts w:cs="Arial"/>
          <w:b/>
          <w:bCs/>
          <w:color w:val="000000"/>
        </w:rPr>
      </w:pPr>
      <w:r w:rsidRPr="004361C9">
        <w:rPr>
          <w:rFonts w:cs="Arial"/>
          <w:b/>
          <w:bCs/>
          <w:color w:val="000000"/>
        </w:rPr>
        <w:t>Formal</w:t>
      </w:r>
    </w:p>
    <w:p w14:paraId="16A962ED" w14:textId="77777777" w:rsidR="00C17787" w:rsidRPr="004361C9" w:rsidRDefault="00C17787" w:rsidP="00C17787">
      <w:pPr>
        <w:pStyle w:val="ListParagraph"/>
        <w:numPr>
          <w:ilvl w:val="0"/>
          <w:numId w:val="12"/>
        </w:numPr>
        <w:autoSpaceDE w:val="0"/>
        <w:autoSpaceDN w:val="0"/>
        <w:adjustRightInd w:val="0"/>
        <w:spacing w:after="0" w:line="240" w:lineRule="auto"/>
        <w:rPr>
          <w:rFonts w:cs="Arial"/>
          <w:bCs/>
          <w:color w:val="000000"/>
        </w:rPr>
      </w:pPr>
      <w:r w:rsidRPr="004361C9">
        <w:rPr>
          <w:rFonts w:cs="Arial"/>
          <w:bCs/>
          <w:color w:val="000000"/>
        </w:rPr>
        <w:t xml:space="preserve">Emails </w:t>
      </w:r>
    </w:p>
    <w:p w14:paraId="7B44E74D" w14:textId="77777777" w:rsidR="00C17787" w:rsidRPr="004361C9" w:rsidRDefault="00C17787" w:rsidP="00C17787">
      <w:pPr>
        <w:pStyle w:val="ListParagraph"/>
        <w:numPr>
          <w:ilvl w:val="0"/>
          <w:numId w:val="12"/>
        </w:numPr>
        <w:autoSpaceDE w:val="0"/>
        <w:autoSpaceDN w:val="0"/>
        <w:adjustRightInd w:val="0"/>
        <w:spacing w:after="0" w:line="240" w:lineRule="auto"/>
        <w:rPr>
          <w:rFonts w:cs="Arial"/>
          <w:bCs/>
          <w:color w:val="000000"/>
        </w:rPr>
      </w:pPr>
      <w:r w:rsidRPr="004361C9">
        <w:rPr>
          <w:rFonts w:cs="Arial"/>
          <w:bCs/>
          <w:color w:val="000000"/>
        </w:rPr>
        <w:t>Formal interviews in Terms 1 and 3</w:t>
      </w:r>
    </w:p>
    <w:p w14:paraId="1D6A6092" w14:textId="77777777" w:rsidR="00C17787" w:rsidRPr="004361C9" w:rsidRDefault="00C17787" w:rsidP="00C17787">
      <w:pPr>
        <w:pStyle w:val="ListParagraph"/>
        <w:numPr>
          <w:ilvl w:val="0"/>
          <w:numId w:val="12"/>
        </w:numPr>
        <w:autoSpaceDE w:val="0"/>
        <w:autoSpaceDN w:val="0"/>
        <w:adjustRightInd w:val="0"/>
        <w:spacing w:after="0" w:line="240" w:lineRule="auto"/>
        <w:rPr>
          <w:rFonts w:cs="Arial"/>
          <w:bCs/>
          <w:color w:val="000000"/>
        </w:rPr>
      </w:pPr>
      <w:r w:rsidRPr="004361C9">
        <w:rPr>
          <w:rFonts w:cs="Arial"/>
          <w:bCs/>
          <w:color w:val="000000"/>
        </w:rPr>
        <w:t>Formal reports in terms 2 and 4</w:t>
      </w:r>
    </w:p>
    <w:p w14:paraId="15079496" w14:textId="77777777" w:rsidR="00C17787" w:rsidRPr="004361C9" w:rsidRDefault="00C17787" w:rsidP="00C17787">
      <w:pPr>
        <w:pStyle w:val="ListParagraph"/>
        <w:numPr>
          <w:ilvl w:val="0"/>
          <w:numId w:val="12"/>
        </w:numPr>
        <w:autoSpaceDE w:val="0"/>
        <w:autoSpaceDN w:val="0"/>
        <w:adjustRightInd w:val="0"/>
        <w:spacing w:after="0" w:line="240" w:lineRule="auto"/>
        <w:rPr>
          <w:rFonts w:cs="Arial"/>
          <w:bCs/>
          <w:color w:val="000000"/>
        </w:rPr>
      </w:pPr>
      <w:r w:rsidRPr="004361C9">
        <w:rPr>
          <w:rFonts w:cs="Arial"/>
          <w:bCs/>
          <w:color w:val="000000"/>
        </w:rPr>
        <w:t>Communication Booklet -Teachers will initiate a Caregiver/Teacher Communication Booklet if there are consistent student behaviour issues.</w:t>
      </w:r>
    </w:p>
    <w:p w14:paraId="5EDC0646" w14:textId="77777777" w:rsidR="00C17787" w:rsidRPr="004361C9" w:rsidRDefault="00C17787" w:rsidP="00C17787">
      <w:pPr>
        <w:pStyle w:val="ListParagraph"/>
        <w:autoSpaceDE w:val="0"/>
        <w:autoSpaceDN w:val="0"/>
        <w:adjustRightInd w:val="0"/>
        <w:spacing w:after="0" w:line="240" w:lineRule="auto"/>
        <w:rPr>
          <w:rFonts w:cs="Arial"/>
          <w:bCs/>
          <w:color w:val="000000"/>
        </w:rPr>
      </w:pPr>
    </w:p>
    <w:p w14:paraId="39E985B8" w14:textId="77777777" w:rsidR="00C17787" w:rsidRPr="004361C9" w:rsidRDefault="00C17787" w:rsidP="00C17787">
      <w:pPr>
        <w:pStyle w:val="ListParagraph"/>
        <w:numPr>
          <w:ilvl w:val="0"/>
          <w:numId w:val="6"/>
        </w:numPr>
        <w:autoSpaceDE w:val="0"/>
        <w:autoSpaceDN w:val="0"/>
        <w:adjustRightInd w:val="0"/>
        <w:spacing w:after="0" w:line="240" w:lineRule="auto"/>
        <w:rPr>
          <w:rFonts w:cs="Arial"/>
          <w:b/>
          <w:bCs/>
          <w:color w:val="000000"/>
        </w:rPr>
      </w:pPr>
      <w:r w:rsidRPr="004361C9">
        <w:rPr>
          <w:rFonts w:cs="Arial"/>
          <w:b/>
          <w:bCs/>
          <w:color w:val="000000"/>
        </w:rPr>
        <w:t xml:space="preserve">Working Collaboratively with Service and Community Organisations </w:t>
      </w:r>
    </w:p>
    <w:p w14:paraId="4EBBB8F6" w14:textId="77777777" w:rsidR="00C17787" w:rsidRDefault="00C17787" w:rsidP="00C17787">
      <w:pPr>
        <w:pStyle w:val="BodyText"/>
        <w:jc w:val="left"/>
        <w:rPr>
          <w:rFonts w:asciiTheme="minorHAnsi" w:hAnsiTheme="minorHAnsi"/>
          <w:b w:val="0"/>
          <w:szCs w:val="22"/>
        </w:rPr>
      </w:pPr>
      <w:r w:rsidRPr="004361C9">
        <w:rPr>
          <w:rFonts w:asciiTheme="minorHAnsi" w:hAnsiTheme="minorHAnsi"/>
          <w:b w:val="0"/>
          <w:szCs w:val="22"/>
        </w:rPr>
        <w:t xml:space="preserve">The school will work collaboratively with service and community organisations to support </w:t>
      </w:r>
      <w:r w:rsidR="002F4D76">
        <w:rPr>
          <w:rFonts w:asciiTheme="minorHAnsi" w:hAnsiTheme="minorHAnsi"/>
          <w:b w:val="0"/>
          <w:szCs w:val="22"/>
        </w:rPr>
        <w:t xml:space="preserve">parents/carers </w:t>
      </w:r>
      <w:r w:rsidRPr="004361C9">
        <w:rPr>
          <w:rFonts w:asciiTheme="minorHAnsi" w:hAnsiTheme="minorHAnsi"/>
          <w:b w:val="0"/>
          <w:szCs w:val="22"/>
        </w:rPr>
        <w:t xml:space="preserve">and students accessing particular services that may assist individual student’s wellbeing and behaviour. </w:t>
      </w:r>
    </w:p>
    <w:p w14:paraId="12B39C66" w14:textId="77777777" w:rsidR="00C17787" w:rsidRPr="004361C9" w:rsidRDefault="00C17787" w:rsidP="00C17787">
      <w:pPr>
        <w:pStyle w:val="BodyText"/>
        <w:jc w:val="left"/>
        <w:rPr>
          <w:rFonts w:asciiTheme="minorHAnsi" w:hAnsiTheme="minorHAnsi"/>
          <w:b w:val="0"/>
          <w:szCs w:val="22"/>
        </w:rPr>
      </w:pPr>
    </w:p>
    <w:p w14:paraId="0F839F2B" w14:textId="77777777" w:rsidR="00C17787" w:rsidRPr="004361C9" w:rsidRDefault="00FD0E7A" w:rsidP="00C17787">
      <w:pPr>
        <w:pStyle w:val="BodyText"/>
        <w:numPr>
          <w:ilvl w:val="0"/>
          <w:numId w:val="13"/>
        </w:numPr>
        <w:jc w:val="left"/>
        <w:rPr>
          <w:rFonts w:asciiTheme="minorHAnsi" w:hAnsiTheme="minorHAnsi"/>
          <w:i/>
          <w:szCs w:val="22"/>
        </w:rPr>
      </w:pPr>
      <w:r>
        <w:rPr>
          <w:rFonts w:asciiTheme="minorHAnsi" w:hAnsiTheme="minorHAnsi"/>
          <w:szCs w:val="22"/>
        </w:rPr>
        <w:t>Assemblies</w:t>
      </w:r>
    </w:p>
    <w:p w14:paraId="477DEB3E" w14:textId="77777777" w:rsidR="00C17787" w:rsidRDefault="00FD0E7A" w:rsidP="00C17787">
      <w:pPr>
        <w:pStyle w:val="BodyText"/>
        <w:jc w:val="left"/>
        <w:rPr>
          <w:rFonts w:asciiTheme="minorHAnsi" w:hAnsiTheme="minorHAnsi"/>
          <w:b w:val="0"/>
          <w:szCs w:val="22"/>
        </w:rPr>
      </w:pPr>
      <w:r>
        <w:rPr>
          <w:rFonts w:asciiTheme="minorHAnsi" w:hAnsiTheme="minorHAnsi"/>
          <w:b w:val="0"/>
          <w:szCs w:val="22"/>
        </w:rPr>
        <w:t>Assemblies will be held each fortnight and will provide families and the school community with the opportunity to help celebrate positive behaviours and achievements across the school. The school’s House Point system will be celebrated during this time as well.</w:t>
      </w:r>
    </w:p>
    <w:p w14:paraId="44B69352" w14:textId="77777777" w:rsidR="00C17787" w:rsidRPr="004361C9" w:rsidRDefault="00C17787" w:rsidP="00C17787">
      <w:pPr>
        <w:pStyle w:val="BodyText"/>
        <w:jc w:val="left"/>
        <w:rPr>
          <w:rFonts w:asciiTheme="minorHAnsi" w:hAnsiTheme="minorHAnsi"/>
          <w:b w:val="0"/>
          <w:szCs w:val="22"/>
        </w:rPr>
      </w:pPr>
    </w:p>
    <w:p w14:paraId="2B3E9CEA" w14:textId="77777777" w:rsidR="00C17787" w:rsidRPr="004361C9" w:rsidRDefault="00C17787" w:rsidP="00C17787">
      <w:pPr>
        <w:pStyle w:val="BodyText"/>
        <w:numPr>
          <w:ilvl w:val="0"/>
          <w:numId w:val="13"/>
        </w:numPr>
        <w:jc w:val="left"/>
        <w:rPr>
          <w:rFonts w:asciiTheme="minorHAnsi" w:hAnsiTheme="minorHAnsi"/>
          <w:b w:val="0"/>
          <w:szCs w:val="22"/>
        </w:rPr>
      </w:pPr>
      <w:r w:rsidRPr="004361C9">
        <w:rPr>
          <w:rFonts w:asciiTheme="minorHAnsi" w:hAnsiTheme="minorHAnsi"/>
          <w:szCs w:val="22"/>
        </w:rPr>
        <w:t>Provide diverse experience</w:t>
      </w:r>
      <w:r w:rsidRPr="004361C9">
        <w:rPr>
          <w:rFonts w:asciiTheme="minorHAnsi" w:hAnsiTheme="minorHAnsi"/>
          <w:b w:val="0"/>
          <w:szCs w:val="22"/>
        </w:rPr>
        <w:t xml:space="preserve">s </w:t>
      </w:r>
    </w:p>
    <w:p w14:paraId="1C16749B" w14:textId="5656E6ED" w:rsidR="00C17787" w:rsidRPr="004361C9" w:rsidRDefault="00C17787" w:rsidP="00C17787">
      <w:pPr>
        <w:pStyle w:val="BodyText"/>
        <w:jc w:val="left"/>
        <w:rPr>
          <w:rFonts w:asciiTheme="minorHAnsi" w:hAnsiTheme="minorHAnsi"/>
          <w:b w:val="0"/>
          <w:szCs w:val="22"/>
        </w:rPr>
      </w:pPr>
      <w:r w:rsidRPr="004361C9">
        <w:rPr>
          <w:rFonts w:asciiTheme="minorHAnsi" w:hAnsiTheme="minorHAnsi"/>
          <w:b w:val="0"/>
          <w:szCs w:val="22"/>
        </w:rPr>
        <w:t xml:space="preserve">Teachers will provide stimulating class programs taking advantage of the cultural and environment opportunities of the Berry Springs Community such as the </w:t>
      </w:r>
      <w:r w:rsidR="00C11B6E">
        <w:rPr>
          <w:rFonts w:asciiTheme="minorHAnsi" w:hAnsiTheme="minorHAnsi"/>
          <w:b w:val="0"/>
          <w:szCs w:val="22"/>
        </w:rPr>
        <w:t xml:space="preserve">Territory </w:t>
      </w:r>
      <w:r w:rsidRPr="004361C9">
        <w:rPr>
          <w:rFonts w:asciiTheme="minorHAnsi" w:hAnsiTheme="minorHAnsi"/>
          <w:b w:val="0"/>
          <w:szCs w:val="22"/>
        </w:rPr>
        <w:t>Wild</w:t>
      </w:r>
      <w:r w:rsidR="00C11B6E">
        <w:rPr>
          <w:rFonts w:asciiTheme="minorHAnsi" w:hAnsiTheme="minorHAnsi"/>
          <w:b w:val="0"/>
          <w:szCs w:val="22"/>
        </w:rPr>
        <w:t>l</w:t>
      </w:r>
      <w:r w:rsidRPr="004361C9">
        <w:rPr>
          <w:rFonts w:asciiTheme="minorHAnsi" w:hAnsiTheme="minorHAnsi"/>
          <w:b w:val="0"/>
          <w:szCs w:val="22"/>
        </w:rPr>
        <w:t xml:space="preserve">ife Park and </w:t>
      </w:r>
      <w:r w:rsidR="00C11B6E">
        <w:rPr>
          <w:rFonts w:asciiTheme="minorHAnsi" w:hAnsiTheme="minorHAnsi"/>
          <w:b w:val="0"/>
          <w:szCs w:val="22"/>
        </w:rPr>
        <w:t>various</w:t>
      </w:r>
      <w:r w:rsidRPr="004361C9">
        <w:rPr>
          <w:rFonts w:asciiTheme="minorHAnsi" w:hAnsiTheme="minorHAnsi"/>
          <w:b w:val="0"/>
          <w:szCs w:val="22"/>
        </w:rPr>
        <w:t xml:space="preserve"> cultural communities represented in the community.  These diverse experiences may include sporting and other activities in the school environment. These will provide opportunities for explicit teaching of appropriate behaviours, social skills and the general capabilities.</w:t>
      </w:r>
    </w:p>
    <w:p w14:paraId="24842F9C" w14:textId="77777777" w:rsidR="00C17787" w:rsidRPr="004361C9" w:rsidRDefault="00C17787" w:rsidP="00C17787">
      <w:pPr>
        <w:pStyle w:val="BodyText"/>
        <w:jc w:val="left"/>
        <w:rPr>
          <w:rFonts w:asciiTheme="minorHAnsi" w:hAnsiTheme="minorHAnsi"/>
          <w:b w:val="0"/>
          <w:szCs w:val="22"/>
        </w:rPr>
      </w:pPr>
    </w:p>
    <w:p w14:paraId="7E232A37" w14:textId="1ECBD2AA" w:rsidR="00C17787" w:rsidRPr="00FE6A61" w:rsidRDefault="002470DB" w:rsidP="00C17787">
      <w:pPr>
        <w:pStyle w:val="BodyText"/>
        <w:jc w:val="left"/>
        <w:rPr>
          <w:rFonts w:asciiTheme="minorHAnsi" w:hAnsiTheme="minorHAnsi"/>
          <w:szCs w:val="22"/>
          <w:u w:val="single"/>
        </w:rPr>
      </w:pPr>
      <w:r w:rsidRPr="002470DB">
        <w:rPr>
          <w:rFonts w:asciiTheme="minorHAnsi" w:hAnsiTheme="minorHAnsi"/>
          <w:szCs w:val="22"/>
        </w:rPr>
        <w:t>Strategy 2</w:t>
      </w:r>
      <w:r>
        <w:rPr>
          <w:rFonts w:asciiTheme="minorHAnsi" w:hAnsiTheme="minorHAnsi"/>
          <w:szCs w:val="22"/>
          <w:u w:val="single"/>
        </w:rPr>
        <w:t xml:space="preserve"> </w:t>
      </w:r>
      <w:r w:rsidR="00C17787" w:rsidRPr="00FE6A61">
        <w:rPr>
          <w:rFonts w:asciiTheme="minorHAnsi" w:hAnsiTheme="minorHAnsi"/>
          <w:szCs w:val="22"/>
          <w:u w:val="single"/>
        </w:rPr>
        <w:t xml:space="preserve">Promoting, Recognising and Rewarding Positive Behaviours </w:t>
      </w:r>
    </w:p>
    <w:p w14:paraId="2617892D" w14:textId="5EE5F6BA" w:rsidR="00C17787" w:rsidRPr="004361C9" w:rsidRDefault="00C17787" w:rsidP="00C17787">
      <w:pPr>
        <w:pStyle w:val="BodyText"/>
        <w:jc w:val="left"/>
        <w:rPr>
          <w:rFonts w:asciiTheme="minorHAnsi" w:hAnsiTheme="minorHAnsi"/>
          <w:b w:val="0"/>
          <w:szCs w:val="22"/>
        </w:rPr>
      </w:pPr>
      <w:r w:rsidRPr="004361C9">
        <w:rPr>
          <w:rFonts w:asciiTheme="minorHAnsi" w:hAnsiTheme="minorHAnsi"/>
          <w:b w:val="0"/>
          <w:szCs w:val="22"/>
        </w:rPr>
        <w:t xml:space="preserve">Appropriate and desired behaviour must be explicitly taught and ongoing throughout the preschool and primary school years (from Preschool to Year 6). Adjustments to strategies and rewards should </w:t>
      </w:r>
      <w:r w:rsidR="00905E46">
        <w:rPr>
          <w:rFonts w:asciiTheme="minorHAnsi" w:hAnsiTheme="minorHAnsi"/>
          <w:b w:val="0"/>
          <w:szCs w:val="22"/>
        </w:rPr>
        <w:t xml:space="preserve">be </w:t>
      </w:r>
      <w:r w:rsidRPr="004361C9">
        <w:rPr>
          <w:rFonts w:asciiTheme="minorHAnsi" w:hAnsiTheme="minorHAnsi"/>
          <w:b w:val="0"/>
          <w:szCs w:val="22"/>
        </w:rPr>
        <w:t xml:space="preserve">made to ensure interactions and processes fit the age and stage of development. Positive behaviour is rewarded with positive reinforcement such as praise, stickers, </w:t>
      </w:r>
      <w:r w:rsidR="001F02E5">
        <w:rPr>
          <w:rFonts w:asciiTheme="minorHAnsi" w:hAnsiTheme="minorHAnsi"/>
          <w:b w:val="0"/>
          <w:szCs w:val="22"/>
        </w:rPr>
        <w:t>s</w:t>
      </w:r>
      <w:r w:rsidRPr="004361C9">
        <w:rPr>
          <w:rFonts w:asciiTheme="minorHAnsi" w:hAnsiTheme="minorHAnsi"/>
          <w:b w:val="0"/>
          <w:szCs w:val="22"/>
        </w:rPr>
        <w:t>tar charts, merit awards, special activities, early lunch, special privileges, leadership opportunities and showing buddy classes, other teachers, senior staff work etc.</w:t>
      </w:r>
    </w:p>
    <w:p w14:paraId="6FF64D4D" w14:textId="77777777" w:rsidR="00C17787" w:rsidRPr="004361C9" w:rsidRDefault="00C17787" w:rsidP="00C17787">
      <w:pPr>
        <w:pStyle w:val="BodyText"/>
        <w:jc w:val="left"/>
        <w:rPr>
          <w:rFonts w:asciiTheme="minorHAnsi" w:hAnsiTheme="minorHAnsi"/>
          <w:b w:val="0"/>
          <w:szCs w:val="22"/>
        </w:rPr>
      </w:pPr>
    </w:p>
    <w:p w14:paraId="57006786" w14:textId="77777777" w:rsidR="00C17787" w:rsidRPr="004361C9" w:rsidRDefault="00C17787" w:rsidP="00C17787">
      <w:pPr>
        <w:pStyle w:val="BodyText"/>
        <w:jc w:val="left"/>
        <w:rPr>
          <w:rFonts w:asciiTheme="minorHAnsi" w:hAnsiTheme="minorHAnsi"/>
          <w:b w:val="0"/>
          <w:szCs w:val="22"/>
        </w:rPr>
      </w:pPr>
      <w:r w:rsidRPr="004361C9">
        <w:rPr>
          <w:rFonts w:asciiTheme="minorHAnsi" w:hAnsiTheme="minorHAnsi"/>
          <w:b w:val="0"/>
          <w:szCs w:val="22"/>
        </w:rPr>
        <w:lastRenderedPageBreak/>
        <w:t>Rewards should be appropriate:</w:t>
      </w:r>
    </w:p>
    <w:p w14:paraId="459076E4" w14:textId="78D3A90B" w:rsidR="00C17787" w:rsidRPr="004361C9" w:rsidRDefault="002470DB" w:rsidP="00C17787">
      <w:pPr>
        <w:pStyle w:val="BodyText"/>
        <w:numPr>
          <w:ilvl w:val="0"/>
          <w:numId w:val="13"/>
        </w:numPr>
        <w:jc w:val="left"/>
        <w:rPr>
          <w:rFonts w:asciiTheme="minorHAnsi" w:hAnsiTheme="minorHAnsi"/>
          <w:b w:val="0"/>
          <w:szCs w:val="22"/>
        </w:rPr>
      </w:pPr>
      <w:r>
        <w:rPr>
          <w:rFonts w:asciiTheme="minorHAnsi" w:hAnsiTheme="minorHAnsi"/>
          <w:b w:val="0"/>
          <w:szCs w:val="22"/>
        </w:rPr>
        <w:t>Completing work on time</w:t>
      </w:r>
      <w:r>
        <w:rPr>
          <w:rFonts w:asciiTheme="minorHAnsi" w:hAnsiTheme="minorHAnsi"/>
          <w:b w:val="0"/>
          <w:szCs w:val="22"/>
        </w:rPr>
        <w:tab/>
      </w:r>
      <w:r>
        <w:rPr>
          <w:rFonts w:asciiTheme="minorHAnsi" w:hAnsiTheme="minorHAnsi"/>
          <w:b w:val="0"/>
          <w:szCs w:val="22"/>
        </w:rPr>
        <w:tab/>
        <w:t>student</w:t>
      </w:r>
      <w:r w:rsidR="00C17787" w:rsidRPr="004361C9">
        <w:rPr>
          <w:rFonts w:asciiTheme="minorHAnsi" w:hAnsiTheme="minorHAnsi"/>
          <w:b w:val="0"/>
          <w:szCs w:val="22"/>
        </w:rPr>
        <w:t xml:space="preserve"> free choice time</w:t>
      </w:r>
    </w:p>
    <w:p w14:paraId="522DE24B" w14:textId="77777777" w:rsidR="00C17787" w:rsidRPr="004361C9" w:rsidRDefault="00C17787" w:rsidP="00C17787">
      <w:pPr>
        <w:pStyle w:val="BodyText"/>
        <w:numPr>
          <w:ilvl w:val="0"/>
          <w:numId w:val="13"/>
        </w:numPr>
        <w:jc w:val="left"/>
        <w:rPr>
          <w:rFonts w:asciiTheme="minorHAnsi" w:hAnsiTheme="minorHAnsi"/>
          <w:b w:val="0"/>
          <w:szCs w:val="22"/>
        </w:rPr>
      </w:pPr>
      <w:r w:rsidRPr="004361C9">
        <w:rPr>
          <w:rFonts w:asciiTheme="minorHAnsi" w:hAnsiTheme="minorHAnsi"/>
          <w:b w:val="0"/>
          <w:szCs w:val="22"/>
        </w:rPr>
        <w:t>Great work</w:t>
      </w:r>
      <w:r w:rsidRPr="004361C9">
        <w:rPr>
          <w:rFonts w:asciiTheme="minorHAnsi" w:hAnsiTheme="minorHAnsi"/>
          <w:b w:val="0"/>
          <w:szCs w:val="22"/>
        </w:rPr>
        <w:tab/>
      </w:r>
      <w:r w:rsidRPr="004361C9">
        <w:rPr>
          <w:rFonts w:asciiTheme="minorHAnsi" w:hAnsiTheme="minorHAnsi"/>
          <w:b w:val="0"/>
          <w:szCs w:val="22"/>
        </w:rPr>
        <w:tab/>
      </w:r>
      <w:r w:rsidRPr="004361C9">
        <w:rPr>
          <w:rFonts w:asciiTheme="minorHAnsi" w:hAnsiTheme="minorHAnsi"/>
          <w:b w:val="0"/>
          <w:szCs w:val="22"/>
        </w:rPr>
        <w:tab/>
      </w:r>
      <w:r w:rsidRPr="004361C9">
        <w:rPr>
          <w:rFonts w:asciiTheme="minorHAnsi" w:hAnsiTheme="minorHAnsi"/>
          <w:b w:val="0"/>
          <w:szCs w:val="22"/>
        </w:rPr>
        <w:tab/>
        <w:t>showing others</w:t>
      </w:r>
    </w:p>
    <w:p w14:paraId="454F2C71" w14:textId="77777777" w:rsidR="00C17787" w:rsidRPr="004361C9" w:rsidRDefault="00C17787" w:rsidP="00C17787">
      <w:pPr>
        <w:pStyle w:val="BodyText"/>
        <w:numPr>
          <w:ilvl w:val="0"/>
          <w:numId w:val="13"/>
        </w:numPr>
        <w:jc w:val="left"/>
        <w:rPr>
          <w:rFonts w:asciiTheme="minorHAnsi" w:hAnsiTheme="minorHAnsi"/>
          <w:b w:val="0"/>
          <w:szCs w:val="22"/>
        </w:rPr>
      </w:pPr>
      <w:r w:rsidRPr="004361C9">
        <w:rPr>
          <w:rFonts w:asciiTheme="minorHAnsi" w:hAnsiTheme="minorHAnsi"/>
          <w:b w:val="0"/>
          <w:szCs w:val="22"/>
        </w:rPr>
        <w:t>Polite manners</w:t>
      </w:r>
      <w:r w:rsidRPr="004361C9">
        <w:rPr>
          <w:rFonts w:asciiTheme="minorHAnsi" w:hAnsiTheme="minorHAnsi"/>
          <w:b w:val="0"/>
          <w:szCs w:val="22"/>
        </w:rPr>
        <w:tab/>
      </w:r>
      <w:r w:rsidRPr="004361C9">
        <w:rPr>
          <w:rFonts w:asciiTheme="minorHAnsi" w:hAnsiTheme="minorHAnsi"/>
          <w:b w:val="0"/>
          <w:szCs w:val="22"/>
        </w:rPr>
        <w:tab/>
      </w:r>
      <w:r w:rsidRPr="004361C9">
        <w:rPr>
          <w:rFonts w:asciiTheme="minorHAnsi" w:hAnsiTheme="minorHAnsi"/>
          <w:b w:val="0"/>
          <w:szCs w:val="22"/>
        </w:rPr>
        <w:tab/>
      </w:r>
      <w:r w:rsidRPr="004361C9">
        <w:rPr>
          <w:rFonts w:asciiTheme="minorHAnsi" w:hAnsiTheme="minorHAnsi"/>
          <w:b w:val="0"/>
          <w:szCs w:val="22"/>
        </w:rPr>
        <w:tab/>
        <w:t>taking messages, welcoming visitors etc</w:t>
      </w:r>
    </w:p>
    <w:p w14:paraId="109BAFEE" w14:textId="77777777" w:rsidR="00C17787" w:rsidRPr="002470DB" w:rsidRDefault="00C17787" w:rsidP="00DA5848">
      <w:pPr>
        <w:pStyle w:val="BodyText"/>
        <w:numPr>
          <w:ilvl w:val="0"/>
          <w:numId w:val="13"/>
        </w:numPr>
        <w:jc w:val="left"/>
        <w:rPr>
          <w:b w:val="0"/>
        </w:rPr>
      </w:pPr>
      <w:r w:rsidRPr="002470DB">
        <w:rPr>
          <w:rFonts w:asciiTheme="minorHAnsi" w:hAnsiTheme="minorHAnsi"/>
          <w:b w:val="0"/>
          <w:szCs w:val="22"/>
        </w:rPr>
        <w:t>Catch them being good</w:t>
      </w:r>
    </w:p>
    <w:p w14:paraId="3FB8F475" w14:textId="53E2E200" w:rsidR="00C17787" w:rsidRPr="002A54E6" w:rsidRDefault="00C17787" w:rsidP="002A54E6">
      <w:pPr>
        <w:pStyle w:val="BodyText"/>
        <w:ind w:left="-216"/>
        <w:jc w:val="left"/>
        <w:rPr>
          <w:rFonts w:asciiTheme="minorHAnsi" w:hAnsiTheme="minorHAnsi" w:cs="Times New Roman"/>
          <w:b w:val="0"/>
          <w:szCs w:val="22"/>
          <w:lang w:val="en" w:eastAsia="en-AU"/>
        </w:rPr>
      </w:pPr>
      <w:r w:rsidRPr="002A54E6">
        <w:rPr>
          <w:rFonts w:asciiTheme="minorHAnsi" w:hAnsiTheme="minorHAnsi" w:cs="Times New Roman"/>
          <w:b w:val="0"/>
          <w:szCs w:val="22"/>
          <w:lang w:val="en" w:eastAsia="en-AU"/>
        </w:rPr>
        <w:t>Teachers will discuss wellbeing and behavio</w:t>
      </w:r>
      <w:r w:rsidR="002470DB" w:rsidRPr="002A54E6">
        <w:rPr>
          <w:rFonts w:asciiTheme="minorHAnsi" w:hAnsiTheme="minorHAnsi" w:cs="Times New Roman"/>
          <w:b w:val="0"/>
          <w:szCs w:val="22"/>
          <w:lang w:val="en" w:eastAsia="en-AU"/>
        </w:rPr>
        <w:t>ur with their class and involve</w:t>
      </w:r>
      <w:r w:rsidRPr="002A54E6">
        <w:rPr>
          <w:rFonts w:asciiTheme="minorHAnsi" w:hAnsiTheme="minorHAnsi" w:cs="Times New Roman"/>
          <w:b w:val="0"/>
          <w:szCs w:val="22"/>
          <w:lang w:val="en" w:eastAsia="en-AU"/>
        </w:rPr>
        <w:t xml:space="preserve"> them in making decisions about appropriate class rules and ways of working together which allow everyone to feel safe.</w:t>
      </w:r>
    </w:p>
    <w:p w14:paraId="4339D653" w14:textId="77777777" w:rsidR="0007415A" w:rsidRDefault="002470DB" w:rsidP="0007415A">
      <w:pPr>
        <w:pStyle w:val="BodyText"/>
        <w:ind w:left="-216"/>
        <w:jc w:val="left"/>
        <w:rPr>
          <w:rFonts w:asciiTheme="minorHAnsi" w:hAnsiTheme="minorHAnsi" w:cs="Times New Roman"/>
          <w:b w:val="0"/>
          <w:szCs w:val="22"/>
          <w:lang w:val="en" w:eastAsia="en-AU"/>
        </w:rPr>
      </w:pPr>
      <w:r w:rsidRPr="002A54E6">
        <w:rPr>
          <w:rFonts w:asciiTheme="minorHAnsi" w:hAnsiTheme="minorHAnsi" w:cs="Times New Roman"/>
          <w:b w:val="0"/>
          <w:szCs w:val="22"/>
          <w:lang w:val="en" w:eastAsia="en-AU"/>
        </w:rPr>
        <w:t>Teachers and staff will stay</w:t>
      </w:r>
      <w:r w:rsidR="00C17787" w:rsidRPr="002A54E6">
        <w:rPr>
          <w:rFonts w:asciiTheme="minorHAnsi" w:hAnsiTheme="minorHAnsi" w:cs="Times New Roman"/>
          <w:b w:val="0"/>
          <w:szCs w:val="22"/>
          <w:lang w:val="en" w:eastAsia="en-AU"/>
        </w:rPr>
        <w:t xml:space="preserve"> on</w:t>
      </w:r>
      <w:r w:rsidRPr="002A54E6">
        <w:rPr>
          <w:rFonts w:asciiTheme="minorHAnsi" w:hAnsiTheme="minorHAnsi" w:cs="Times New Roman"/>
          <w:b w:val="0"/>
          <w:szCs w:val="22"/>
          <w:lang w:val="en" w:eastAsia="en-AU"/>
        </w:rPr>
        <w:t xml:space="preserve"> the look-out for the behaviours that should be rewarded</w:t>
      </w:r>
      <w:r w:rsidR="00C17787" w:rsidRPr="002A54E6">
        <w:rPr>
          <w:rFonts w:asciiTheme="minorHAnsi" w:hAnsiTheme="minorHAnsi" w:cs="Times New Roman"/>
          <w:b w:val="0"/>
          <w:szCs w:val="22"/>
          <w:lang w:val="en" w:eastAsia="en-AU"/>
        </w:rPr>
        <w:t xml:space="preserve"> </w:t>
      </w:r>
      <w:r w:rsidRPr="002A54E6">
        <w:rPr>
          <w:rFonts w:asciiTheme="minorHAnsi" w:hAnsiTheme="minorHAnsi" w:cs="Times New Roman"/>
          <w:b w:val="0"/>
          <w:szCs w:val="22"/>
          <w:lang w:val="en" w:eastAsia="en-AU"/>
        </w:rPr>
        <w:t>helping students to be</w:t>
      </w:r>
      <w:r w:rsidR="00C17787" w:rsidRPr="002A54E6">
        <w:rPr>
          <w:rFonts w:asciiTheme="minorHAnsi" w:hAnsiTheme="minorHAnsi" w:cs="Times New Roman"/>
          <w:b w:val="0"/>
          <w:szCs w:val="22"/>
          <w:lang w:val="en" w:eastAsia="en-AU"/>
        </w:rPr>
        <w:t xml:space="preserve"> </w:t>
      </w:r>
      <w:r w:rsidRPr="002A54E6">
        <w:rPr>
          <w:rFonts w:asciiTheme="minorHAnsi" w:hAnsiTheme="minorHAnsi" w:cs="Times New Roman"/>
          <w:b w:val="0"/>
          <w:szCs w:val="22"/>
          <w:lang w:val="en" w:eastAsia="en-AU"/>
        </w:rPr>
        <w:t>caught</w:t>
      </w:r>
      <w:r w:rsidR="00C17787" w:rsidRPr="002A54E6">
        <w:rPr>
          <w:rFonts w:asciiTheme="minorHAnsi" w:hAnsiTheme="minorHAnsi" w:cs="Times New Roman"/>
          <w:b w:val="0"/>
          <w:szCs w:val="22"/>
          <w:lang w:val="en" w:eastAsia="en-AU"/>
        </w:rPr>
        <w:t xml:space="preserve"> being good. Reward</w:t>
      </w:r>
      <w:r w:rsidRPr="002A54E6">
        <w:rPr>
          <w:rFonts w:asciiTheme="minorHAnsi" w:hAnsiTheme="minorHAnsi" w:cs="Times New Roman"/>
          <w:b w:val="0"/>
          <w:szCs w:val="22"/>
          <w:lang w:val="en" w:eastAsia="en-AU"/>
        </w:rPr>
        <w:t>ing</w:t>
      </w:r>
      <w:r w:rsidR="00C17787" w:rsidRPr="002A54E6">
        <w:rPr>
          <w:rFonts w:asciiTheme="minorHAnsi" w:hAnsiTheme="minorHAnsi" w:cs="Times New Roman"/>
          <w:b w:val="0"/>
          <w:szCs w:val="22"/>
          <w:lang w:val="en" w:eastAsia="en-AU"/>
        </w:rPr>
        <w:t xml:space="preserve"> the behaviour as soon as </w:t>
      </w:r>
      <w:r w:rsidRPr="002A54E6">
        <w:rPr>
          <w:rFonts w:asciiTheme="minorHAnsi" w:hAnsiTheme="minorHAnsi" w:cs="Times New Roman"/>
          <w:b w:val="0"/>
          <w:szCs w:val="22"/>
          <w:lang w:val="en" w:eastAsia="en-AU"/>
        </w:rPr>
        <w:t>it is seen</w:t>
      </w:r>
      <w:r w:rsidR="00C17787" w:rsidRPr="002A54E6">
        <w:rPr>
          <w:rFonts w:asciiTheme="minorHAnsi" w:hAnsiTheme="minorHAnsi" w:cs="Times New Roman"/>
          <w:b w:val="0"/>
          <w:szCs w:val="22"/>
          <w:lang w:val="en" w:eastAsia="en-AU"/>
        </w:rPr>
        <w:t xml:space="preserve"> </w:t>
      </w:r>
      <w:r w:rsidRPr="002A54E6">
        <w:rPr>
          <w:rFonts w:asciiTheme="minorHAnsi" w:hAnsiTheme="minorHAnsi" w:cs="Times New Roman"/>
          <w:b w:val="0"/>
          <w:szCs w:val="22"/>
          <w:lang w:val="en" w:eastAsia="en-AU"/>
        </w:rPr>
        <w:t>keeps students being motivated to do the right thing.</w:t>
      </w:r>
    </w:p>
    <w:p w14:paraId="5B45F9EF" w14:textId="77777777" w:rsidR="0007415A" w:rsidRDefault="0007415A" w:rsidP="0007415A">
      <w:pPr>
        <w:pStyle w:val="BodyText"/>
        <w:ind w:left="-216"/>
        <w:jc w:val="left"/>
        <w:rPr>
          <w:rFonts w:asciiTheme="minorHAnsi" w:hAnsiTheme="minorHAnsi" w:cs="Times New Roman"/>
          <w:b w:val="0"/>
          <w:szCs w:val="22"/>
          <w:lang w:val="en" w:eastAsia="en-AU"/>
        </w:rPr>
      </w:pPr>
    </w:p>
    <w:p w14:paraId="19E85A2D" w14:textId="1CE01302" w:rsidR="00C17787" w:rsidRDefault="00C17787" w:rsidP="0007415A">
      <w:pPr>
        <w:pStyle w:val="BodyText"/>
        <w:ind w:left="-216"/>
        <w:jc w:val="left"/>
        <w:rPr>
          <w:rFonts w:asciiTheme="minorHAnsi" w:eastAsiaTheme="minorHAnsi" w:hAnsiTheme="minorHAnsi" w:cstheme="minorBidi"/>
          <w:bCs/>
          <w:iCs/>
          <w:szCs w:val="22"/>
        </w:rPr>
      </w:pPr>
      <w:r w:rsidRPr="002A54E6">
        <w:rPr>
          <w:rFonts w:asciiTheme="minorHAnsi" w:eastAsiaTheme="minorHAnsi" w:hAnsiTheme="minorHAnsi" w:cstheme="minorBidi"/>
          <w:bCs/>
          <w:iCs/>
          <w:szCs w:val="22"/>
        </w:rPr>
        <w:t xml:space="preserve">Whole school approach to rewards - consistent, clear and appropriate  </w:t>
      </w:r>
    </w:p>
    <w:p w14:paraId="2692273C" w14:textId="77777777" w:rsidR="0007415A" w:rsidRPr="002A54E6" w:rsidRDefault="0007415A" w:rsidP="0007415A">
      <w:pPr>
        <w:pStyle w:val="BodyText"/>
        <w:ind w:left="-216"/>
        <w:jc w:val="left"/>
        <w:rPr>
          <w:rFonts w:asciiTheme="minorHAnsi" w:hAnsiTheme="minorHAnsi" w:cs="Times New Roman"/>
          <w:b w:val="0"/>
          <w:szCs w:val="22"/>
          <w:lang w:val="en" w:eastAsia="en-AU"/>
        </w:rPr>
      </w:pPr>
    </w:p>
    <w:p w14:paraId="01D829D2" w14:textId="3737153D" w:rsidR="00C17787" w:rsidRPr="004361C9" w:rsidRDefault="00C17787" w:rsidP="00C17787">
      <w:pPr>
        <w:pStyle w:val="BodyText"/>
        <w:ind w:left="-216"/>
        <w:jc w:val="left"/>
        <w:rPr>
          <w:rFonts w:asciiTheme="minorHAnsi" w:hAnsiTheme="minorHAnsi" w:cs="Times New Roman"/>
          <w:b w:val="0"/>
          <w:szCs w:val="22"/>
          <w:lang w:val="en" w:eastAsia="en-AU"/>
        </w:rPr>
      </w:pPr>
      <w:r w:rsidRPr="004361C9">
        <w:rPr>
          <w:rFonts w:asciiTheme="minorHAnsi" w:hAnsiTheme="minorHAnsi" w:cs="Times New Roman"/>
          <w:b w:val="0"/>
          <w:szCs w:val="22"/>
          <w:lang w:val="en" w:eastAsia="en-AU"/>
        </w:rPr>
        <w:t>The school has a 2 layered whole school approach to rewards charts. When a student has demonstrated exemplary or appropriate and improving behaviour in class they can also be recognised by the whole school in assembl</w:t>
      </w:r>
      <w:r w:rsidR="001F02E5">
        <w:rPr>
          <w:rFonts w:asciiTheme="minorHAnsi" w:hAnsiTheme="minorHAnsi" w:cs="Times New Roman"/>
          <w:b w:val="0"/>
          <w:szCs w:val="22"/>
          <w:lang w:val="en" w:eastAsia="en-AU"/>
        </w:rPr>
        <w:t>y</w:t>
      </w:r>
      <w:r w:rsidRPr="004361C9">
        <w:rPr>
          <w:rFonts w:asciiTheme="minorHAnsi" w:hAnsiTheme="minorHAnsi" w:cs="Times New Roman"/>
          <w:b w:val="0"/>
          <w:szCs w:val="22"/>
          <w:lang w:val="en" w:eastAsia="en-AU"/>
        </w:rPr>
        <w:t xml:space="preserve"> or by the Principal with a merit award.</w:t>
      </w:r>
    </w:p>
    <w:p w14:paraId="5CC91CFA" w14:textId="77777777" w:rsidR="00C17787" w:rsidRDefault="00C17787" w:rsidP="00C17787">
      <w:pPr>
        <w:pStyle w:val="BodyText"/>
        <w:ind w:left="-216"/>
        <w:jc w:val="left"/>
        <w:rPr>
          <w:rFonts w:asciiTheme="minorHAnsi" w:hAnsiTheme="minorHAnsi"/>
          <w:b w:val="0"/>
          <w:szCs w:val="22"/>
        </w:rPr>
      </w:pPr>
      <w:r w:rsidRPr="00FD0E7A">
        <w:rPr>
          <w:rFonts w:asciiTheme="minorHAnsi" w:hAnsiTheme="minorHAnsi"/>
          <w:b w:val="0"/>
          <w:szCs w:val="22"/>
        </w:rPr>
        <w:t>Class reward systems are decided by each teacher</w:t>
      </w:r>
      <w:r w:rsidR="00FD0E7A" w:rsidRPr="00FD0E7A">
        <w:rPr>
          <w:rFonts w:asciiTheme="minorHAnsi" w:hAnsiTheme="minorHAnsi"/>
          <w:b w:val="0"/>
          <w:szCs w:val="22"/>
        </w:rPr>
        <w:t xml:space="preserve"> and may contribute to the whole school House Point syste</w:t>
      </w:r>
      <w:r w:rsidR="00FD0E7A">
        <w:rPr>
          <w:rFonts w:asciiTheme="minorHAnsi" w:hAnsiTheme="minorHAnsi"/>
          <w:b w:val="0"/>
          <w:szCs w:val="22"/>
        </w:rPr>
        <w:t xml:space="preserve">m of rewarding good behaviours and celebrated at assembly and in the newsletter. </w:t>
      </w:r>
    </w:p>
    <w:p w14:paraId="2A698BCD" w14:textId="77777777" w:rsidR="00FD0E7A" w:rsidRPr="004361C9" w:rsidRDefault="00FD0E7A" w:rsidP="00C17787">
      <w:pPr>
        <w:pStyle w:val="BodyText"/>
        <w:ind w:left="-216"/>
        <w:jc w:val="left"/>
        <w:rPr>
          <w:rFonts w:asciiTheme="minorHAnsi" w:hAnsiTheme="minorHAnsi"/>
          <w:b w:val="0"/>
          <w:szCs w:val="22"/>
        </w:rPr>
      </w:pPr>
    </w:p>
    <w:p w14:paraId="2E24EDF2" w14:textId="57368C91" w:rsidR="00C17787" w:rsidRPr="002A54E6" w:rsidRDefault="00C17787" w:rsidP="00C17787">
      <w:pPr>
        <w:pStyle w:val="BodyText"/>
        <w:ind w:left="-216"/>
        <w:jc w:val="left"/>
        <w:rPr>
          <w:rFonts w:asciiTheme="minorHAnsi" w:hAnsiTheme="minorHAnsi"/>
          <w:szCs w:val="22"/>
        </w:rPr>
      </w:pPr>
      <w:r w:rsidRPr="002A54E6">
        <w:rPr>
          <w:rFonts w:asciiTheme="minorHAnsi" w:hAnsiTheme="minorHAnsi"/>
          <w:szCs w:val="22"/>
        </w:rPr>
        <w:t>Reward charts or star charts, are a powerful way of:</w:t>
      </w:r>
    </w:p>
    <w:p w14:paraId="59C938C6" w14:textId="77777777" w:rsidR="00C17787" w:rsidRPr="00E558F7" w:rsidRDefault="00C17787" w:rsidP="00C17787">
      <w:pPr>
        <w:numPr>
          <w:ilvl w:val="0"/>
          <w:numId w:val="15"/>
        </w:numPr>
        <w:spacing w:after="0" w:line="240" w:lineRule="auto"/>
        <w:ind w:left="525" w:right="555"/>
        <w:rPr>
          <w:rFonts w:eastAsia="Times New Roman" w:cs="Times New Roman"/>
          <w:lang w:val="en" w:eastAsia="en-AU"/>
        </w:rPr>
      </w:pPr>
      <w:r w:rsidRPr="00E558F7">
        <w:rPr>
          <w:rFonts w:eastAsia="Times New Roman" w:cs="Times New Roman"/>
          <w:lang w:val="en" w:eastAsia="en-AU"/>
        </w:rPr>
        <w:t xml:space="preserve">encouraging behaviour you want, such as </w:t>
      </w:r>
      <w:r w:rsidRPr="004361C9">
        <w:rPr>
          <w:rFonts w:eastAsia="Times New Roman" w:cs="Times New Roman"/>
          <w:lang w:val="en" w:eastAsia="en-AU"/>
        </w:rPr>
        <w:t>tidying up after art class</w:t>
      </w:r>
    </w:p>
    <w:p w14:paraId="1793F84C" w14:textId="7EC51BD4" w:rsidR="00C17787" w:rsidRPr="00E558F7" w:rsidRDefault="00C17787" w:rsidP="00C17787">
      <w:pPr>
        <w:numPr>
          <w:ilvl w:val="0"/>
          <w:numId w:val="15"/>
        </w:numPr>
        <w:spacing w:after="0" w:line="240" w:lineRule="auto"/>
        <w:ind w:left="525" w:right="555"/>
        <w:rPr>
          <w:rFonts w:eastAsia="Times New Roman" w:cs="Times New Roman"/>
          <w:lang w:val="en" w:eastAsia="en-AU"/>
        </w:rPr>
      </w:pPr>
      <w:r w:rsidRPr="00E558F7">
        <w:rPr>
          <w:rFonts w:eastAsia="Times New Roman" w:cs="Times New Roman"/>
          <w:lang w:val="en" w:eastAsia="en-AU"/>
        </w:rPr>
        <w:t xml:space="preserve">discouraging behaviour you don’t want, such as </w:t>
      </w:r>
      <w:r w:rsidR="002470DB">
        <w:rPr>
          <w:rFonts w:eastAsia="Times New Roman" w:cs="Times New Roman"/>
          <w:lang w:val="en" w:eastAsia="en-AU"/>
        </w:rPr>
        <w:t>speaking when other are</w:t>
      </w:r>
    </w:p>
    <w:p w14:paraId="22A93276" w14:textId="77777777" w:rsidR="00C17787" w:rsidRPr="004361C9" w:rsidRDefault="00C17787" w:rsidP="00C17787">
      <w:pPr>
        <w:numPr>
          <w:ilvl w:val="0"/>
          <w:numId w:val="15"/>
        </w:numPr>
        <w:spacing w:after="0" w:line="240" w:lineRule="auto"/>
        <w:ind w:left="525" w:right="555"/>
      </w:pPr>
      <w:r w:rsidRPr="004361C9">
        <w:rPr>
          <w:rFonts w:eastAsia="Times New Roman" w:cs="Times New Roman"/>
          <w:lang w:val="en" w:eastAsia="en-AU"/>
        </w:rPr>
        <w:t xml:space="preserve">rewarding students </w:t>
      </w:r>
      <w:r w:rsidRPr="00E558F7">
        <w:rPr>
          <w:rFonts w:eastAsia="Times New Roman" w:cs="Times New Roman"/>
          <w:lang w:val="en" w:eastAsia="en-AU"/>
        </w:rPr>
        <w:t xml:space="preserve">for </w:t>
      </w:r>
      <w:r w:rsidRPr="004361C9">
        <w:rPr>
          <w:rFonts w:eastAsia="Times New Roman" w:cs="Times New Roman"/>
          <w:lang w:val="en" w:eastAsia="en-AU"/>
        </w:rPr>
        <w:t>practicing</w:t>
      </w:r>
      <w:r w:rsidRPr="00E558F7">
        <w:rPr>
          <w:rFonts w:eastAsia="Times New Roman" w:cs="Times New Roman"/>
          <w:lang w:val="en" w:eastAsia="en-AU"/>
        </w:rPr>
        <w:t xml:space="preserve"> new skills, such as staying </w:t>
      </w:r>
      <w:r w:rsidRPr="004361C9">
        <w:rPr>
          <w:rFonts w:eastAsia="Times New Roman" w:cs="Times New Roman"/>
          <w:lang w:val="en" w:eastAsia="en-AU"/>
        </w:rPr>
        <w:t xml:space="preserve">on task or waiting patiently to go into class after lunch </w:t>
      </w:r>
    </w:p>
    <w:p w14:paraId="50018AD8" w14:textId="77777777" w:rsidR="00C17787" w:rsidRPr="004361C9" w:rsidRDefault="00C17787" w:rsidP="00C17787">
      <w:pPr>
        <w:spacing w:after="0" w:line="240" w:lineRule="auto"/>
        <w:ind w:right="555"/>
        <w:rPr>
          <w:rFonts w:eastAsia="Times New Roman" w:cs="Times New Roman"/>
          <w:lang w:val="en" w:eastAsia="en-AU"/>
        </w:rPr>
      </w:pPr>
    </w:p>
    <w:p w14:paraId="6638603A" w14:textId="77777777" w:rsidR="00C17787" w:rsidRPr="004361C9" w:rsidRDefault="00C17787" w:rsidP="00C17787">
      <w:pPr>
        <w:spacing w:after="0" w:line="240" w:lineRule="auto"/>
        <w:ind w:right="555"/>
      </w:pPr>
      <w:r w:rsidRPr="004361C9">
        <w:rPr>
          <w:rFonts w:eastAsia="Times New Roman" w:cs="Times New Roman"/>
          <w:lang w:val="en" w:eastAsia="en-AU"/>
        </w:rPr>
        <w:t xml:space="preserve">Reward charts help teachers to focus on the positives in students’ behaviour. </w:t>
      </w:r>
    </w:p>
    <w:p w14:paraId="1BD07028" w14:textId="77777777" w:rsidR="00C17787" w:rsidRPr="004361C9" w:rsidRDefault="00C17787" w:rsidP="00C17787">
      <w:pPr>
        <w:numPr>
          <w:ilvl w:val="0"/>
          <w:numId w:val="15"/>
        </w:numPr>
        <w:spacing w:after="0" w:line="240" w:lineRule="auto"/>
        <w:ind w:left="525" w:right="555"/>
      </w:pPr>
      <w:r w:rsidRPr="004361C9">
        <w:rPr>
          <w:rFonts w:eastAsia="Times New Roman" w:cs="Times New Roman"/>
          <w:lang w:val="en" w:eastAsia="en-AU"/>
        </w:rPr>
        <w:t>They are used when students need to learn new behaviours or to work on changing behaviour.</w:t>
      </w:r>
    </w:p>
    <w:p w14:paraId="266B7544" w14:textId="77777777" w:rsidR="00C17787" w:rsidRPr="004361C9" w:rsidRDefault="00C17787" w:rsidP="00C17787">
      <w:pPr>
        <w:numPr>
          <w:ilvl w:val="0"/>
          <w:numId w:val="15"/>
        </w:numPr>
        <w:spacing w:after="0" w:line="240" w:lineRule="auto"/>
        <w:ind w:left="525" w:right="555"/>
      </w:pPr>
      <w:r w:rsidRPr="004361C9">
        <w:rPr>
          <w:rFonts w:eastAsia="Times New Roman" w:cs="Times New Roman"/>
          <w:lang w:val="en" w:eastAsia="en-AU"/>
        </w:rPr>
        <w:t>Students can collect stickers or tokens for the chart each time they demonstrate the desired behaviour.</w:t>
      </w:r>
    </w:p>
    <w:p w14:paraId="037E772A" w14:textId="62BB747C" w:rsidR="00C17787" w:rsidRPr="004361C9" w:rsidRDefault="00C17787" w:rsidP="00C17787">
      <w:pPr>
        <w:numPr>
          <w:ilvl w:val="0"/>
          <w:numId w:val="15"/>
        </w:numPr>
        <w:spacing w:after="0" w:line="240" w:lineRule="auto"/>
        <w:ind w:left="525" w:right="555"/>
      </w:pPr>
      <w:r w:rsidRPr="004361C9">
        <w:rPr>
          <w:rFonts w:eastAsia="Times New Roman" w:cs="Times New Roman"/>
          <w:lang w:val="en" w:eastAsia="en-AU"/>
        </w:rPr>
        <w:t>They then swap the stickers for a reward or rewards, later on</w:t>
      </w:r>
      <w:r w:rsidR="001F02E5">
        <w:rPr>
          <w:rFonts w:eastAsia="Times New Roman" w:cs="Times New Roman"/>
          <w:lang w:val="en" w:eastAsia="en-AU"/>
        </w:rPr>
        <w:t>.</w:t>
      </w:r>
    </w:p>
    <w:p w14:paraId="56331D5F" w14:textId="77777777" w:rsidR="002A54E6" w:rsidRDefault="002A54E6" w:rsidP="002A54E6">
      <w:pPr>
        <w:pStyle w:val="BodyText2"/>
        <w:spacing w:after="0" w:line="240" w:lineRule="auto"/>
        <w:rPr>
          <w:b/>
          <w:bCs/>
          <w:iCs/>
        </w:rPr>
      </w:pPr>
    </w:p>
    <w:p w14:paraId="25AE4859" w14:textId="77777777" w:rsidR="00C17787" w:rsidRPr="002A54E6" w:rsidRDefault="00C17787" w:rsidP="002A54E6">
      <w:pPr>
        <w:pStyle w:val="BodyText2"/>
        <w:spacing w:after="0" w:line="240" w:lineRule="auto"/>
        <w:rPr>
          <w:b/>
          <w:bCs/>
          <w:iCs/>
        </w:rPr>
      </w:pPr>
      <w:r w:rsidRPr="002A54E6">
        <w:rPr>
          <w:b/>
          <w:bCs/>
          <w:iCs/>
        </w:rPr>
        <w:t>Setting up a reward chart</w:t>
      </w:r>
    </w:p>
    <w:p w14:paraId="2A1A39C0" w14:textId="20EA0690" w:rsidR="00C17787" w:rsidRPr="004361C9" w:rsidRDefault="00C17787" w:rsidP="00C17787">
      <w:pPr>
        <w:numPr>
          <w:ilvl w:val="0"/>
          <w:numId w:val="16"/>
        </w:numPr>
        <w:spacing w:before="100" w:beforeAutospacing="1" w:after="0" w:line="300" w:lineRule="atLeast"/>
        <w:ind w:left="540"/>
        <w:rPr>
          <w:rFonts w:eastAsia="Times New Roman" w:cs="Times New Roman"/>
          <w:lang w:val="en" w:eastAsia="en-AU"/>
        </w:rPr>
      </w:pPr>
      <w:r w:rsidRPr="00E558F7">
        <w:rPr>
          <w:rFonts w:eastAsia="Times New Roman" w:cs="Times New Roman"/>
          <w:b/>
          <w:bCs/>
          <w:lang w:val="en" w:eastAsia="en-AU"/>
        </w:rPr>
        <w:t xml:space="preserve">Choose the behaviour </w:t>
      </w:r>
      <w:r w:rsidR="00485E16">
        <w:rPr>
          <w:rFonts w:eastAsia="Times New Roman" w:cs="Times New Roman"/>
          <w:b/>
          <w:bCs/>
          <w:lang w:val="en" w:eastAsia="en-AU"/>
        </w:rPr>
        <w:t>that requires changing or promoting</w:t>
      </w:r>
      <w:r w:rsidRPr="00E558F7">
        <w:rPr>
          <w:rFonts w:eastAsia="Times New Roman" w:cs="Times New Roman"/>
          <w:b/>
          <w:bCs/>
          <w:lang w:val="en" w:eastAsia="en-AU"/>
        </w:rPr>
        <w:t>.</w:t>
      </w:r>
      <w:r w:rsidRPr="00E558F7">
        <w:rPr>
          <w:rFonts w:eastAsia="Times New Roman" w:cs="Times New Roman"/>
          <w:lang w:val="en" w:eastAsia="en-AU"/>
        </w:rPr>
        <w:t xml:space="preserve"> Use clear and positive descriptions of the beh</w:t>
      </w:r>
      <w:r w:rsidRPr="004361C9">
        <w:rPr>
          <w:rFonts w:eastAsia="Times New Roman" w:cs="Times New Roman"/>
          <w:lang w:val="en" w:eastAsia="en-AU"/>
        </w:rPr>
        <w:t xml:space="preserve">aviour, and talk with </w:t>
      </w:r>
      <w:r w:rsidR="00485E16">
        <w:rPr>
          <w:rFonts w:eastAsia="Times New Roman" w:cs="Times New Roman"/>
          <w:lang w:val="en" w:eastAsia="en-AU"/>
        </w:rPr>
        <w:t>students</w:t>
      </w:r>
      <w:r w:rsidRPr="00E558F7">
        <w:rPr>
          <w:rFonts w:eastAsia="Times New Roman" w:cs="Times New Roman"/>
          <w:lang w:val="en" w:eastAsia="en-AU"/>
        </w:rPr>
        <w:t xml:space="preserve"> about the</w:t>
      </w:r>
      <w:r w:rsidR="00485E16">
        <w:rPr>
          <w:rFonts w:eastAsia="Times New Roman" w:cs="Times New Roman"/>
          <w:lang w:val="en" w:eastAsia="en-AU"/>
        </w:rPr>
        <w:t xml:space="preserve"> positive </w:t>
      </w:r>
      <w:r w:rsidRPr="00E558F7">
        <w:rPr>
          <w:rFonts w:eastAsia="Times New Roman" w:cs="Times New Roman"/>
          <w:lang w:val="en" w:eastAsia="en-AU"/>
        </w:rPr>
        <w:t>behaviour</w:t>
      </w:r>
      <w:r w:rsidR="00485E16">
        <w:rPr>
          <w:rFonts w:eastAsia="Times New Roman" w:cs="Times New Roman"/>
          <w:lang w:val="en" w:eastAsia="en-AU"/>
        </w:rPr>
        <w:t>.</w:t>
      </w:r>
    </w:p>
    <w:p w14:paraId="4B26562A" w14:textId="69D956B3" w:rsidR="00C17787" w:rsidRPr="00E558F7" w:rsidRDefault="00C17787" w:rsidP="00C17787">
      <w:pPr>
        <w:numPr>
          <w:ilvl w:val="0"/>
          <w:numId w:val="16"/>
        </w:numPr>
        <w:spacing w:before="100" w:beforeAutospacing="1" w:after="100" w:afterAutospacing="1" w:line="300" w:lineRule="atLeast"/>
        <w:ind w:left="540"/>
        <w:rPr>
          <w:rFonts w:eastAsia="Times New Roman" w:cs="Times New Roman"/>
          <w:lang w:val="en" w:eastAsia="en-AU"/>
        </w:rPr>
      </w:pPr>
      <w:r w:rsidRPr="00E558F7">
        <w:rPr>
          <w:rFonts w:eastAsia="Times New Roman" w:cs="Times New Roman"/>
          <w:b/>
          <w:bCs/>
          <w:lang w:val="en" w:eastAsia="en-AU"/>
        </w:rPr>
        <w:t xml:space="preserve">Set up a </w:t>
      </w:r>
      <w:r w:rsidRPr="004361C9">
        <w:rPr>
          <w:rFonts w:eastAsia="Times New Roman" w:cs="Times New Roman"/>
          <w:b/>
          <w:bCs/>
          <w:lang w:val="en" w:eastAsia="en-AU"/>
        </w:rPr>
        <w:t>chart</w:t>
      </w:r>
      <w:r w:rsidRPr="004361C9">
        <w:rPr>
          <w:rFonts w:eastAsia="Times New Roman" w:cs="Times New Roman"/>
          <w:b/>
          <w:lang w:val="en" w:eastAsia="en-AU"/>
        </w:rPr>
        <w:t>.</w:t>
      </w:r>
      <w:r w:rsidRPr="004361C9">
        <w:rPr>
          <w:rFonts w:eastAsia="Times New Roman" w:cs="Times New Roman"/>
          <w:lang w:val="en" w:eastAsia="en-AU"/>
        </w:rPr>
        <w:t xml:space="preserve"> </w:t>
      </w:r>
      <w:r w:rsidR="00485E16">
        <w:rPr>
          <w:rFonts w:eastAsia="Times New Roman" w:cs="Times New Roman"/>
          <w:lang w:val="en" w:eastAsia="en-AU"/>
        </w:rPr>
        <w:t>There are lots</w:t>
      </w:r>
      <w:r w:rsidRPr="00E558F7">
        <w:rPr>
          <w:rFonts w:eastAsia="Times New Roman" w:cs="Times New Roman"/>
          <w:lang w:val="en" w:eastAsia="en-AU"/>
        </w:rPr>
        <w:t xml:space="preserve"> of different styles of charts </w:t>
      </w:r>
      <w:r w:rsidR="00485E16">
        <w:rPr>
          <w:rFonts w:eastAsia="Times New Roman" w:cs="Times New Roman"/>
          <w:lang w:val="en" w:eastAsia="en-AU"/>
        </w:rPr>
        <w:t>to use as reward charts</w:t>
      </w:r>
      <w:r w:rsidRPr="00E558F7">
        <w:rPr>
          <w:rFonts w:eastAsia="Times New Roman" w:cs="Times New Roman"/>
          <w:lang w:val="en" w:eastAsia="en-AU"/>
        </w:rPr>
        <w:t>. Older children might like to create their own chart, perhaps with a drawing or photo of the reward they’re trying to ear</w:t>
      </w:r>
      <w:r w:rsidRPr="004361C9">
        <w:rPr>
          <w:rFonts w:eastAsia="Times New Roman" w:cs="Times New Roman"/>
          <w:lang w:val="en" w:eastAsia="en-AU"/>
        </w:rPr>
        <w:t xml:space="preserve">n. </w:t>
      </w:r>
      <w:r w:rsidR="00485E16">
        <w:rPr>
          <w:rFonts w:eastAsia="Times New Roman" w:cs="Times New Roman"/>
          <w:lang w:val="en" w:eastAsia="en-AU"/>
        </w:rPr>
        <w:t>The</w:t>
      </w:r>
      <w:r w:rsidRPr="004361C9">
        <w:rPr>
          <w:rFonts w:eastAsia="Times New Roman" w:cs="Times New Roman"/>
          <w:lang w:val="en" w:eastAsia="en-AU"/>
        </w:rPr>
        <w:t xml:space="preserve"> chart</w:t>
      </w:r>
      <w:r w:rsidR="00485E16">
        <w:rPr>
          <w:rFonts w:eastAsia="Times New Roman" w:cs="Times New Roman"/>
          <w:lang w:val="en" w:eastAsia="en-AU"/>
        </w:rPr>
        <w:t>s should be</w:t>
      </w:r>
      <w:r w:rsidRPr="004361C9">
        <w:rPr>
          <w:rFonts w:eastAsia="Times New Roman" w:cs="Times New Roman"/>
          <w:lang w:val="en" w:eastAsia="en-AU"/>
        </w:rPr>
        <w:t xml:space="preserve"> where students</w:t>
      </w:r>
      <w:r w:rsidRPr="00E558F7">
        <w:rPr>
          <w:rFonts w:eastAsia="Times New Roman" w:cs="Times New Roman"/>
          <w:lang w:val="en" w:eastAsia="en-AU"/>
        </w:rPr>
        <w:t xml:space="preserve"> can see it. </w:t>
      </w:r>
    </w:p>
    <w:p w14:paraId="18C453D0" w14:textId="77777777" w:rsidR="00C17787" w:rsidRPr="004361C9" w:rsidRDefault="00C17787" w:rsidP="00C17787">
      <w:pPr>
        <w:numPr>
          <w:ilvl w:val="0"/>
          <w:numId w:val="16"/>
        </w:numPr>
        <w:spacing w:before="100" w:beforeAutospacing="1" w:after="100" w:afterAutospacing="1" w:line="300" w:lineRule="atLeast"/>
        <w:ind w:left="540"/>
        <w:rPr>
          <w:rFonts w:eastAsia="Times New Roman" w:cs="Times New Roman"/>
          <w:lang w:val="en" w:eastAsia="en-AU"/>
        </w:rPr>
      </w:pPr>
      <w:r w:rsidRPr="004361C9">
        <w:rPr>
          <w:rFonts w:eastAsia="Times New Roman" w:cs="Times New Roman"/>
          <w:b/>
          <w:bCs/>
          <w:lang w:val="en" w:eastAsia="en-AU"/>
        </w:rPr>
        <w:t xml:space="preserve">Negotiate short and long </w:t>
      </w:r>
      <w:r w:rsidRPr="00E558F7">
        <w:rPr>
          <w:rFonts w:eastAsia="Times New Roman" w:cs="Times New Roman"/>
          <w:b/>
          <w:bCs/>
          <w:lang w:val="en" w:eastAsia="en-AU"/>
        </w:rPr>
        <w:t>term rewards.</w:t>
      </w:r>
      <w:r w:rsidRPr="00E558F7">
        <w:rPr>
          <w:rFonts w:eastAsia="Times New Roman" w:cs="Times New Roman"/>
          <w:lang w:val="en" w:eastAsia="en-AU"/>
        </w:rPr>
        <w:t xml:space="preserve"> Most children start by liking the idea of collecting stickers or tokens, but the novelty can wear off quite quickly. When this happens, swapping the stickers or tokens for some short-term rewards can help them keep their eyes on the main prize. </w:t>
      </w:r>
    </w:p>
    <w:p w14:paraId="3ED02223" w14:textId="77777777" w:rsidR="00C17787" w:rsidRPr="00E558F7" w:rsidRDefault="00C17787" w:rsidP="00C17787">
      <w:pPr>
        <w:numPr>
          <w:ilvl w:val="0"/>
          <w:numId w:val="16"/>
        </w:numPr>
        <w:spacing w:before="100" w:beforeAutospacing="1" w:after="100" w:afterAutospacing="1" w:line="300" w:lineRule="atLeast"/>
        <w:ind w:left="540"/>
        <w:rPr>
          <w:rFonts w:eastAsia="Times New Roman" w:cs="Times New Roman"/>
          <w:lang w:val="en" w:eastAsia="en-AU"/>
        </w:rPr>
      </w:pPr>
      <w:r w:rsidRPr="004361C9">
        <w:rPr>
          <w:rFonts w:eastAsia="Times New Roman" w:cs="Times New Roman"/>
          <w:b/>
          <w:bCs/>
          <w:lang w:val="en" w:eastAsia="en-AU"/>
        </w:rPr>
        <w:t>Give students</w:t>
      </w:r>
      <w:r w:rsidRPr="00E558F7">
        <w:rPr>
          <w:rFonts w:eastAsia="Times New Roman" w:cs="Times New Roman"/>
          <w:b/>
          <w:bCs/>
          <w:lang w:val="en" w:eastAsia="en-AU"/>
        </w:rPr>
        <w:t xml:space="preserve"> stickers</w:t>
      </w:r>
      <w:r w:rsidRPr="00E558F7">
        <w:rPr>
          <w:rFonts w:eastAsia="Times New Roman" w:cs="Times New Roman"/>
          <w:lang w:val="en" w:eastAsia="en-AU"/>
        </w:rPr>
        <w:t xml:space="preserve"> immediately after the behaviour happens. S</w:t>
      </w:r>
      <w:r w:rsidRPr="004361C9">
        <w:rPr>
          <w:rFonts w:eastAsia="Times New Roman" w:cs="Times New Roman"/>
          <w:lang w:val="en" w:eastAsia="en-AU"/>
        </w:rPr>
        <w:t>ome specific praise reminds the child</w:t>
      </w:r>
      <w:r w:rsidRPr="00E558F7">
        <w:rPr>
          <w:rFonts w:eastAsia="Times New Roman" w:cs="Times New Roman"/>
          <w:lang w:val="en" w:eastAsia="en-AU"/>
        </w:rPr>
        <w:t xml:space="preserve"> why she’s getting the sticker or token. For example, ‘I really like the way you and Mia have been playing and sharing toys this morning. </w:t>
      </w:r>
      <w:r w:rsidRPr="004361C9">
        <w:rPr>
          <w:rFonts w:eastAsia="Times New Roman" w:cs="Times New Roman"/>
          <w:lang w:val="en" w:eastAsia="en-AU"/>
        </w:rPr>
        <w:t>Here’s a star for your chart’.</w:t>
      </w:r>
    </w:p>
    <w:p w14:paraId="51BA6ECF" w14:textId="77777777" w:rsidR="00C17787" w:rsidRPr="00E558F7" w:rsidRDefault="00C17787" w:rsidP="00C17787">
      <w:pPr>
        <w:numPr>
          <w:ilvl w:val="0"/>
          <w:numId w:val="16"/>
        </w:numPr>
        <w:spacing w:before="100" w:beforeAutospacing="1" w:after="100" w:afterAutospacing="1" w:line="300" w:lineRule="atLeast"/>
        <w:ind w:left="540"/>
        <w:rPr>
          <w:rFonts w:eastAsia="Times New Roman" w:cs="Times New Roman"/>
          <w:lang w:val="en" w:eastAsia="en-AU"/>
        </w:rPr>
      </w:pPr>
      <w:r w:rsidRPr="00E558F7">
        <w:rPr>
          <w:rFonts w:eastAsia="Times New Roman" w:cs="Times New Roman"/>
          <w:b/>
          <w:bCs/>
          <w:lang w:val="en" w:eastAsia="en-AU"/>
        </w:rPr>
        <w:lastRenderedPageBreak/>
        <w:t>Try to stay positive.</w:t>
      </w:r>
      <w:r w:rsidRPr="004361C9">
        <w:rPr>
          <w:rFonts w:eastAsia="Times New Roman" w:cs="Times New Roman"/>
          <w:lang w:val="en" w:eastAsia="en-AU"/>
        </w:rPr>
        <w:t xml:space="preserve"> If a student</w:t>
      </w:r>
      <w:r w:rsidRPr="00E558F7">
        <w:rPr>
          <w:rFonts w:eastAsia="Times New Roman" w:cs="Times New Roman"/>
          <w:lang w:val="en" w:eastAsia="en-AU"/>
        </w:rPr>
        <w:t xml:space="preserve"> doesn’t e</w:t>
      </w:r>
      <w:r w:rsidRPr="004361C9">
        <w:rPr>
          <w:rFonts w:eastAsia="Times New Roman" w:cs="Times New Roman"/>
          <w:lang w:val="en" w:eastAsia="en-AU"/>
        </w:rPr>
        <w:t>arn a star, just move on. T</w:t>
      </w:r>
      <w:r w:rsidRPr="00E558F7">
        <w:rPr>
          <w:rFonts w:eastAsia="Times New Roman" w:cs="Times New Roman"/>
          <w:lang w:val="en" w:eastAsia="en-AU"/>
        </w:rPr>
        <w:t>ry to a</w:t>
      </w:r>
      <w:r w:rsidRPr="004361C9">
        <w:rPr>
          <w:rFonts w:eastAsia="Times New Roman" w:cs="Times New Roman"/>
          <w:lang w:val="en" w:eastAsia="en-AU"/>
        </w:rPr>
        <w:t xml:space="preserve">void punishing students </w:t>
      </w:r>
      <w:r w:rsidRPr="00E558F7">
        <w:rPr>
          <w:rFonts w:eastAsia="Times New Roman" w:cs="Times New Roman"/>
          <w:lang w:val="en" w:eastAsia="en-AU"/>
        </w:rPr>
        <w:t xml:space="preserve">by saying, ‘I’ll take a star away’, or ‘You won’t get any stars if you keep that up!’ </w:t>
      </w:r>
      <w:r w:rsidRPr="004361C9">
        <w:rPr>
          <w:rFonts w:eastAsia="Times New Roman" w:cs="Times New Roman"/>
          <w:lang w:val="en" w:eastAsia="en-AU"/>
        </w:rPr>
        <w:t>Focus on encouraging them to try again.</w:t>
      </w:r>
    </w:p>
    <w:p w14:paraId="7839C9B9" w14:textId="1ABFE498" w:rsidR="00C17787" w:rsidRPr="00E558F7" w:rsidRDefault="00C17787" w:rsidP="00C17787">
      <w:pPr>
        <w:numPr>
          <w:ilvl w:val="0"/>
          <w:numId w:val="16"/>
        </w:numPr>
        <w:spacing w:before="100" w:beforeAutospacing="1" w:after="100" w:afterAutospacing="1" w:line="300" w:lineRule="atLeast"/>
        <w:ind w:left="540"/>
        <w:rPr>
          <w:rFonts w:eastAsia="Times New Roman" w:cs="Times New Roman"/>
          <w:lang w:val="en" w:eastAsia="en-AU"/>
        </w:rPr>
      </w:pPr>
      <w:r w:rsidRPr="00E558F7">
        <w:rPr>
          <w:rFonts w:eastAsia="Times New Roman" w:cs="Times New Roman"/>
          <w:bCs/>
          <w:lang w:val="en" w:eastAsia="en-AU"/>
        </w:rPr>
        <w:t>Move on from the reward chart.</w:t>
      </w:r>
      <w:r w:rsidRPr="00E558F7">
        <w:rPr>
          <w:rFonts w:eastAsia="Times New Roman" w:cs="Times New Roman"/>
          <w:lang w:val="en" w:eastAsia="en-AU"/>
        </w:rPr>
        <w:t xml:space="preserve"> </w:t>
      </w:r>
      <w:r w:rsidRPr="004361C9">
        <w:rPr>
          <w:rFonts w:eastAsia="Times New Roman" w:cs="Times New Roman"/>
          <w:lang w:val="en" w:eastAsia="en-AU"/>
        </w:rPr>
        <w:t xml:space="preserve"> Once students are demonstrating the desired behaviour regularly nominate them for </w:t>
      </w:r>
      <w:r w:rsidR="00485E16">
        <w:rPr>
          <w:rFonts w:eastAsia="Times New Roman" w:cs="Times New Roman"/>
          <w:lang w:val="en" w:eastAsia="en-AU"/>
        </w:rPr>
        <w:t xml:space="preserve">a principal’s award at assembly </w:t>
      </w:r>
    </w:p>
    <w:p w14:paraId="0672BE50" w14:textId="77777777" w:rsidR="00C17787" w:rsidRPr="00485E16" w:rsidRDefault="00C17787" w:rsidP="00485E16">
      <w:pPr>
        <w:spacing w:after="0" w:line="240" w:lineRule="auto"/>
        <w:rPr>
          <w:b/>
        </w:rPr>
      </w:pPr>
      <w:r w:rsidRPr="00485E16">
        <w:rPr>
          <w:b/>
        </w:rPr>
        <w:t>Leadership activities</w:t>
      </w:r>
    </w:p>
    <w:p w14:paraId="7AFBC60C" w14:textId="77777777" w:rsidR="00C17787" w:rsidRPr="004361C9" w:rsidRDefault="00C17787" w:rsidP="00C17787">
      <w:pPr>
        <w:pStyle w:val="BodyText"/>
        <w:jc w:val="left"/>
        <w:rPr>
          <w:rFonts w:asciiTheme="minorHAnsi" w:hAnsiTheme="minorHAnsi"/>
          <w:b w:val="0"/>
          <w:szCs w:val="22"/>
        </w:rPr>
      </w:pPr>
      <w:r w:rsidRPr="004361C9">
        <w:rPr>
          <w:rFonts w:asciiTheme="minorHAnsi" w:hAnsiTheme="minorHAnsi"/>
          <w:b w:val="0"/>
          <w:szCs w:val="22"/>
        </w:rPr>
        <w:t>Leadership activities and roles can both reward positive behaviour and provide an incentive to modify inappropriate behaviour. As part of planning wellbeing activities</w:t>
      </w:r>
      <w:r w:rsidR="001F02E5">
        <w:rPr>
          <w:rFonts w:asciiTheme="minorHAnsi" w:hAnsiTheme="minorHAnsi"/>
          <w:b w:val="0"/>
          <w:szCs w:val="22"/>
        </w:rPr>
        <w:t>,</w:t>
      </w:r>
      <w:r w:rsidRPr="004361C9">
        <w:rPr>
          <w:rFonts w:asciiTheme="minorHAnsi" w:hAnsiTheme="minorHAnsi"/>
          <w:b w:val="0"/>
          <w:szCs w:val="22"/>
        </w:rPr>
        <w:t xml:space="preserve"> teaching staff will find opportunities to engage students in leadership roles across the school and within the classroom. These include:</w:t>
      </w:r>
    </w:p>
    <w:p w14:paraId="27E9A309" w14:textId="77777777" w:rsidR="00C17787" w:rsidRPr="004361C9" w:rsidRDefault="00C17787" w:rsidP="00C17787">
      <w:pPr>
        <w:pStyle w:val="BodyText"/>
        <w:jc w:val="left"/>
        <w:rPr>
          <w:rFonts w:asciiTheme="minorHAnsi" w:hAnsiTheme="minorHAnsi"/>
          <w:b w:val="0"/>
          <w:szCs w:val="22"/>
        </w:rPr>
      </w:pPr>
    </w:p>
    <w:tbl>
      <w:tblPr>
        <w:tblStyle w:val="TableGrid"/>
        <w:tblW w:w="0" w:type="auto"/>
        <w:tblLook w:val="04A0" w:firstRow="1" w:lastRow="0" w:firstColumn="1" w:lastColumn="0" w:noHBand="0" w:noVBand="1"/>
      </w:tblPr>
      <w:tblGrid>
        <w:gridCol w:w="3539"/>
        <w:gridCol w:w="5245"/>
      </w:tblGrid>
      <w:tr w:rsidR="00C17787" w:rsidRPr="004361C9" w14:paraId="1EDA6AA3" w14:textId="77777777" w:rsidTr="002F4D76">
        <w:tc>
          <w:tcPr>
            <w:tcW w:w="3539" w:type="dxa"/>
          </w:tcPr>
          <w:p w14:paraId="492060AB" w14:textId="77777777" w:rsidR="00C17787" w:rsidRPr="004361C9" w:rsidRDefault="00C17787" w:rsidP="004A6F8D">
            <w:pPr>
              <w:pStyle w:val="BodyText"/>
              <w:jc w:val="left"/>
              <w:rPr>
                <w:rFonts w:asciiTheme="minorHAnsi" w:hAnsiTheme="minorHAnsi"/>
                <w:szCs w:val="22"/>
              </w:rPr>
            </w:pPr>
            <w:r w:rsidRPr="004361C9">
              <w:rPr>
                <w:rFonts w:asciiTheme="minorHAnsi" w:hAnsiTheme="minorHAnsi"/>
                <w:szCs w:val="22"/>
              </w:rPr>
              <w:t>Whole School</w:t>
            </w:r>
          </w:p>
        </w:tc>
        <w:tc>
          <w:tcPr>
            <w:tcW w:w="5245" w:type="dxa"/>
          </w:tcPr>
          <w:p w14:paraId="7A295623" w14:textId="77777777" w:rsidR="00C17787" w:rsidRPr="004361C9" w:rsidRDefault="00C17787" w:rsidP="004A6F8D">
            <w:pPr>
              <w:pStyle w:val="BodyText"/>
              <w:jc w:val="left"/>
              <w:rPr>
                <w:rFonts w:asciiTheme="minorHAnsi" w:hAnsiTheme="minorHAnsi"/>
                <w:szCs w:val="22"/>
              </w:rPr>
            </w:pPr>
            <w:r w:rsidRPr="004361C9">
              <w:rPr>
                <w:rFonts w:asciiTheme="minorHAnsi" w:hAnsiTheme="minorHAnsi"/>
                <w:szCs w:val="22"/>
              </w:rPr>
              <w:t xml:space="preserve">Classroom </w:t>
            </w:r>
          </w:p>
        </w:tc>
      </w:tr>
      <w:tr w:rsidR="00C17787" w:rsidRPr="004361C9" w14:paraId="65443C9B" w14:textId="77777777" w:rsidTr="002F4D76">
        <w:tc>
          <w:tcPr>
            <w:tcW w:w="3539" w:type="dxa"/>
          </w:tcPr>
          <w:p w14:paraId="3C39B4AD" w14:textId="77777777" w:rsidR="00C17787" w:rsidRPr="004361C9" w:rsidRDefault="00C17787" w:rsidP="004A6F8D">
            <w:pPr>
              <w:pStyle w:val="BodyText"/>
              <w:jc w:val="left"/>
              <w:rPr>
                <w:rFonts w:asciiTheme="minorHAnsi" w:hAnsiTheme="minorHAnsi"/>
                <w:b w:val="0"/>
                <w:szCs w:val="22"/>
              </w:rPr>
            </w:pPr>
            <w:r w:rsidRPr="004361C9">
              <w:rPr>
                <w:rFonts w:asciiTheme="minorHAnsi" w:hAnsiTheme="minorHAnsi"/>
                <w:b w:val="0"/>
                <w:szCs w:val="22"/>
              </w:rPr>
              <w:t>Student Representative Council</w:t>
            </w:r>
          </w:p>
        </w:tc>
        <w:tc>
          <w:tcPr>
            <w:tcW w:w="5245" w:type="dxa"/>
          </w:tcPr>
          <w:p w14:paraId="0CD512F0" w14:textId="77777777" w:rsidR="00C17787" w:rsidRPr="004361C9" w:rsidRDefault="00C17787" w:rsidP="004A6F8D">
            <w:pPr>
              <w:pStyle w:val="BodyText"/>
              <w:jc w:val="left"/>
              <w:rPr>
                <w:rFonts w:asciiTheme="minorHAnsi" w:hAnsiTheme="minorHAnsi"/>
                <w:b w:val="0"/>
                <w:szCs w:val="22"/>
              </w:rPr>
            </w:pPr>
            <w:r w:rsidRPr="004361C9">
              <w:rPr>
                <w:rFonts w:asciiTheme="minorHAnsi" w:hAnsiTheme="minorHAnsi"/>
                <w:b w:val="0"/>
                <w:szCs w:val="22"/>
              </w:rPr>
              <w:t xml:space="preserve">Buddy system for new students </w:t>
            </w:r>
          </w:p>
        </w:tc>
      </w:tr>
      <w:tr w:rsidR="00C17787" w:rsidRPr="004361C9" w14:paraId="575E486A" w14:textId="77777777" w:rsidTr="002F4D76">
        <w:tc>
          <w:tcPr>
            <w:tcW w:w="3539" w:type="dxa"/>
          </w:tcPr>
          <w:p w14:paraId="05D5E1BA" w14:textId="77777777" w:rsidR="00C17787" w:rsidRPr="004361C9" w:rsidRDefault="00C17787" w:rsidP="004A6F8D">
            <w:pPr>
              <w:pStyle w:val="BodyText"/>
              <w:jc w:val="left"/>
              <w:rPr>
                <w:rFonts w:asciiTheme="minorHAnsi" w:hAnsiTheme="minorHAnsi"/>
                <w:b w:val="0"/>
                <w:szCs w:val="22"/>
              </w:rPr>
            </w:pPr>
            <w:r w:rsidRPr="004361C9">
              <w:rPr>
                <w:rFonts w:asciiTheme="minorHAnsi" w:hAnsiTheme="minorHAnsi"/>
                <w:b w:val="0"/>
                <w:szCs w:val="22"/>
              </w:rPr>
              <w:t>Sports Committee</w:t>
            </w:r>
          </w:p>
        </w:tc>
        <w:tc>
          <w:tcPr>
            <w:tcW w:w="5245" w:type="dxa"/>
          </w:tcPr>
          <w:p w14:paraId="794140C2" w14:textId="77777777" w:rsidR="00C17787" w:rsidRPr="004361C9" w:rsidRDefault="00C17787" w:rsidP="004A6F8D">
            <w:pPr>
              <w:pStyle w:val="BodyText"/>
              <w:jc w:val="left"/>
              <w:rPr>
                <w:rFonts w:asciiTheme="minorHAnsi" w:hAnsiTheme="minorHAnsi"/>
                <w:b w:val="0"/>
                <w:szCs w:val="22"/>
              </w:rPr>
            </w:pPr>
            <w:r w:rsidRPr="004361C9">
              <w:rPr>
                <w:rFonts w:asciiTheme="minorHAnsi" w:hAnsiTheme="minorHAnsi"/>
                <w:b w:val="0"/>
                <w:szCs w:val="22"/>
              </w:rPr>
              <w:t>Leading planning and performing class assembly items</w:t>
            </w:r>
          </w:p>
        </w:tc>
      </w:tr>
      <w:tr w:rsidR="00C17787" w:rsidRPr="004361C9" w14:paraId="21BCB101" w14:textId="77777777" w:rsidTr="002F4D76">
        <w:tc>
          <w:tcPr>
            <w:tcW w:w="3539" w:type="dxa"/>
          </w:tcPr>
          <w:p w14:paraId="570CE0C0" w14:textId="77777777" w:rsidR="00C17787" w:rsidRPr="004361C9" w:rsidRDefault="00C17787" w:rsidP="004A6F8D">
            <w:pPr>
              <w:pStyle w:val="BodyText"/>
              <w:jc w:val="left"/>
              <w:rPr>
                <w:rFonts w:asciiTheme="minorHAnsi" w:hAnsiTheme="minorHAnsi"/>
                <w:b w:val="0"/>
                <w:szCs w:val="22"/>
              </w:rPr>
            </w:pPr>
            <w:r w:rsidRPr="004361C9">
              <w:rPr>
                <w:rFonts w:asciiTheme="minorHAnsi" w:hAnsiTheme="minorHAnsi"/>
                <w:b w:val="0"/>
                <w:szCs w:val="22"/>
              </w:rPr>
              <w:t>House captains</w:t>
            </w:r>
          </w:p>
        </w:tc>
        <w:tc>
          <w:tcPr>
            <w:tcW w:w="5245" w:type="dxa"/>
          </w:tcPr>
          <w:p w14:paraId="24170237" w14:textId="77777777" w:rsidR="00C17787" w:rsidRPr="004361C9" w:rsidRDefault="00C17787" w:rsidP="004A6F8D">
            <w:pPr>
              <w:pStyle w:val="BodyText"/>
              <w:jc w:val="left"/>
              <w:rPr>
                <w:rFonts w:asciiTheme="minorHAnsi" w:hAnsiTheme="minorHAnsi"/>
                <w:b w:val="0"/>
                <w:szCs w:val="22"/>
              </w:rPr>
            </w:pPr>
            <w:r w:rsidRPr="004361C9">
              <w:rPr>
                <w:rFonts w:asciiTheme="minorHAnsi" w:hAnsiTheme="minorHAnsi"/>
                <w:b w:val="0"/>
                <w:szCs w:val="22"/>
              </w:rPr>
              <w:t xml:space="preserve">Leadership roles in class activities </w:t>
            </w:r>
          </w:p>
        </w:tc>
      </w:tr>
      <w:tr w:rsidR="00C17787" w:rsidRPr="004361C9" w14:paraId="264E2BE4" w14:textId="77777777" w:rsidTr="002F4D76">
        <w:tc>
          <w:tcPr>
            <w:tcW w:w="3539" w:type="dxa"/>
          </w:tcPr>
          <w:p w14:paraId="5EDF2F9B" w14:textId="77777777" w:rsidR="00C17787" w:rsidRPr="004361C9" w:rsidRDefault="00C17787" w:rsidP="004A6F8D">
            <w:pPr>
              <w:pStyle w:val="BodyText"/>
              <w:jc w:val="left"/>
              <w:rPr>
                <w:rFonts w:asciiTheme="minorHAnsi" w:hAnsiTheme="minorHAnsi"/>
                <w:b w:val="0"/>
                <w:szCs w:val="22"/>
              </w:rPr>
            </w:pPr>
            <w:r w:rsidRPr="004361C9">
              <w:rPr>
                <w:rFonts w:asciiTheme="minorHAnsi" w:hAnsiTheme="minorHAnsi"/>
                <w:b w:val="0"/>
                <w:szCs w:val="22"/>
              </w:rPr>
              <w:t xml:space="preserve">Sports leaders </w:t>
            </w:r>
          </w:p>
        </w:tc>
        <w:tc>
          <w:tcPr>
            <w:tcW w:w="5245" w:type="dxa"/>
          </w:tcPr>
          <w:p w14:paraId="333228A6" w14:textId="77777777" w:rsidR="00C17787" w:rsidRPr="004361C9" w:rsidRDefault="00C17787" w:rsidP="004A6F8D">
            <w:pPr>
              <w:pStyle w:val="BodyText"/>
              <w:jc w:val="left"/>
              <w:rPr>
                <w:rFonts w:asciiTheme="minorHAnsi" w:hAnsiTheme="minorHAnsi"/>
                <w:b w:val="0"/>
                <w:szCs w:val="22"/>
              </w:rPr>
            </w:pPr>
            <w:r w:rsidRPr="004361C9">
              <w:rPr>
                <w:rFonts w:asciiTheme="minorHAnsi" w:hAnsiTheme="minorHAnsi"/>
                <w:b w:val="0"/>
                <w:szCs w:val="22"/>
              </w:rPr>
              <w:t xml:space="preserve">Presentations/ discussions/ debates </w:t>
            </w:r>
          </w:p>
        </w:tc>
      </w:tr>
      <w:tr w:rsidR="00C17787" w:rsidRPr="004361C9" w14:paraId="2657621A" w14:textId="77777777" w:rsidTr="002F4D76">
        <w:tc>
          <w:tcPr>
            <w:tcW w:w="3539" w:type="dxa"/>
          </w:tcPr>
          <w:p w14:paraId="1FF69D86" w14:textId="77777777" w:rsidR="00C17787" w:rsidRPr="004361C9" w:rsidRDefault="00C17787" w:rsidP="004A6F8D">
            <w:pPr>
              <w:pStyle w:val="BodyText"/>
              <w:jc w:val="left"/>
              <w:rPr>
                <w:rFonts w:asciiTheme="minorHAnsi" w:hAnsiTheme="minorHAnsi"/>
                <w:b w:val="0"/>
                <w:szCs w:val="22"/>
              </w:rPr>
            </w:pPr>
            <w:r w:rsidRPr="004361C9">
              <w:rPr>
                <w:rFonts w:asciiTheme="minorHAnsi" w:hAnsiTheme="minorHAnsi"/>
                <w:b w:val="0"/>
                <w:szCs w:val="22"/>
              </w:rPr>
              <w:t xml:space="preserve">Lunch activities </w:t>
            </w:r>
          </w:p>
        </w:tc>
        <w:tc>
          <w:tcPr>
            <w:tcW w:w="5245" w:type="dxa"/>
          </w:tcPr>
          <w:p w14:paraId="5305F366" w14:textId="77777777" w:rsidR="00C17787" w:rsidRPr="004361C9" w:rsidRDefault="00C17787" w:rsidP="004A6F8D">
            <w:pPr>
              <w:pStyle w:val="BodyText"/>
              <w:jc w:val="left"/>
              <w:rPr>
                <w:rFonts w:asciiTheme="minorHAnsi" w:hAnsiTheme="minorHAnsi"/>
                <w:b w:val="0"/>
                <w:szCs w:val="22"/>
              </w:rPr>
            </w:pPr>
            <w:r w:rsidRPr="004361C9">
              <w:rPr>
                <w:rFonts w:asciiTheme="minorHAnsi" w:hAnsiTheme="minorHAnsi"/>
                <w:b w:val="0"/>
                <w:szCs w:val="22"/>
              </w:rPr>
              <w:t>Learning games and activities that promote resilience self-esteem and collaboration</w:t>
            </w:r>
          </w:p>
        </w:tc>
      </w:tr>
      <w:tr w:rsidR="00C17787" w:rsidRPr="004361C9" w14:paraId="0D5B9FFD" w14:textId="77777777" w:rsidTr="002F4D76">
        <w:tc>
          <w:tcPr>
            <w:tcW w:w="3539" w:type="dxa"/>
          </w:tcPr>
          <w:p w14:paraId="015B5551" w14:textId="77777777" w:rsidR="00C17787" w:rsidRPr="004361C9" w:rsidRDefault="00C17787" w:rsidP="004A6F8D">
            <w:pPr>
              <w:pStyle w:val="BodyText"/>
              <w:jc w:val="left"/>
              <w:rPr>
                <w:rFonts w:asciiTheme="minorHAnsi" w:hAnsiTheme="minorHAnsi"/>
                <w:b w:val="0"/>
                <w:szCs w:val="22"/>
              </w:rPr>
            </w:pPr>
            <w:r w:rsidRPr="004361C9">
              <w:rPr>
                <w:rFonts w:asciiTheme="minorHAnsi" w:hAnsiTheme="minorHAnsi"/>
                <w:b w:val="0"/>
                <w:szCs w:val="22"/>
              </w:rPr>
              <w:t>Kids Club</w:t>
            </w:r>
          </w:p>
        </w:tc>
        <w:tc>
          <w:tcPr>
            <w:tcW w:w="5245" w:type="dxa"/>
          </w:tcPr>
          <w:p w14:paraId="27E4BE0C" w14:textId="136A1FC1" w:rsidR="00C17787" w:rsidRPr="004361C9" w:rsidRDefault="00485E16" w:rsidP="004A6F8D">
            <w:pPr>
              <w:pStyle w:val="BodyText"/>
              <w:jc w:val="left"/>
              <w:rPr>
                <w:rFonts w:asciiTheme="minorHAnsi" w:hAnsiTheme="minorHAnsi"/>
                <w:b w:val="0"/>
                <w:szCs w:val="22"/>
              </w:rPr>
            </w:pPr>
            <w:r>
              <w:rPr>
                <w:rFonts w:asciiTheme="minorHAnsi" w:hAnsiTheme="minorHAnsi"/>
                <w:b w:val="0"/>
                <w:szCs w:val="22"/>
              </w:rPr>
              <w:t>Wild Life Park</w:t>
            </w:r>
          </w:p>
        </w:tc>
      </w:tr>
      <w:tr w:rsidR="00C17787" w:rsidRPr="004361C9" w14:paraId="0F29DDC4" w14:textId="77777777" w:rsidTr="002F4D76">
        <w:tc>
          <w:tcPr>
            <w:tcW w:w="3539" w:type="dxa"/>
          </w:tcPr>
          <w:p w14:paraId="0F1572C9" w14:textId="77777777" w:rsidR="00C17787" w:rsidRPr="004361C9" w:rsidRDefault="00C17787" w:rsidP="004A6F8D">
            <w:pPr>
              <w:pStyle w:val="BodyText"/>
              <w:jc w:val="left"/>
              <w:rPr>
                <w:rFonts w:asciiTheme="minorHAnsi" w:hAnsiTheme="minorHAnsi"/>
                <w:b w:val="0"/>
                <w:szCs w:val="22"/>
              </w:rPr>
            </w:pPr>
            <w:r w:rsidRPr="004361C9">
              <w:rPr>
                <w:rFonts w:asciiTheme="minorHAnsi" w:hAnsiTheme="minorHAnsi"/>
                <w:b w:val="0"/>
                <w:szCs w:val="22"/>
              </w:rPr>
              <w:t>Library activities</w:t>
            </w:r>
          </w:p>
        </w:tc>
        <w:tc>
          <w:tcPr>
            <w:tcW w:w="5245" w:type="dxa"/>
          </w:tcPr>
          <w:p w14:paraId="44E137E3" w14:textId="77777777" w:rsidR="00C17787" w:rsidRPr="004361C9" w:rsidRDefault="00C17787" w:rsidP="004A6F8D">
            <w:pPr>
              <w:pStyle w:val="BodyText"/>
              <w:jc w:val="left"/>
              <w:rPr>
                <w:rFonts w:asciiTheme="minorHAnsi" w:hAnsiTheme="minorHAnsi"/>
                <w:b w:val="0"/>
                <w:szCs w:val="22"/>
              </w:rPr>
            </w:pPr>
          </w:p>
        </w:tc>
      </w:tr>
      <w:tr w:rsidR="00C17787" w:rsidRPr="004361C9" w14:paraId="526D4322" w14:textId="77777777" w:rsidTr="002F4D76">
        <w:tc>
          <w:tcPr>
            <w:tcW w:w="3539" w:type="dxa"/>
          </w:tcPr>
          <w:p w14:paraId="542D5F59" w14:textId="3C1D936B" w:rsidR="00C17787" w:rsidRPr="004361C9" w:rsidRDefault="00485E16" w:rsidP="004A6F8D">
            <w:pPr>
              <w:pStyle w:val="BodyText"/>
              <w:jc w:val="left"/>
              <w:rPr>
                <w:rFonts w:asciiTheme="minorHAnsi" w:hAnsiTheme="minorHAnsi"/>
                <w:b w:val="0"/>
                <w:szCs w:val="22"/>
              </w:rPr>
            </w:pPr>
            <w:r>
              <w:rPr>
                <w:rFonts w:asciiTheme="minorHAnsi" w:hAnsiTheme="minorHAnsi"/>
                <w:b w:val="0"/>
                <w:szCs w:val="22"/>
              </w:rPr>
              <w:t>Caring for Animals</w:t>
            </w:r>
          </w:p>
        </w:tc>
        <w:tc>
          <w:tcPr>
            <w:tcW w:w="5245" w:type="dxa"/>
          </w:tcPr>
          <w:p w14:paraId="6BAFCD8B" w14:textId="77777777" w:rsidR="00C17787" w:rsidRPr="004361C9" w:rsidRDefault="00C17787" w:rsidP="004A6F8D">
            <w:pPr>
              <w:pStyle w:val="BodyText"/>
              <w:jc w:val="left"/>
              <w:rPr>
                <w:rFonts w:asciiTheme="minorHAnsi" w:hAnsiTheme="minorHAnsi"/>
                <w:b w:val="0"/>
                <w:szCs w:val="22"/>
              </w:rPr>
            </w:pPr>
          </w:p>
        </w:tc>
      </w:tr>
      <w:tr w:rsidR="00C17787" w:rsidRPr="004361C9" w14:paraId="51113F49" w14:textId="77777777" w:rsidTr="002F4D76">
        <w:tc>
          <w:tcPr>
            <w:tcW w:w="3539" w:type="dxa"/>
          </w:tcPr>
          <w:p w14:paraId="44B55016" w14:textId="7267CE81" w:rsidR="00C17787" w:rsidRPr="004361C9" w:rsidRDefault="00485E16" w:rsidP="004A6F8D">
            <w:pPr>
              <w:pStyle w:val="BodyText"/>
              <w:jc w:val="left"/>
              <w:rPr>
                <w:rFonts w:asciiTheme="minorHAnsi" w:hAnsiTheme="minorHAnsi"/>
                <w:b w:val="0"/>
                <w:szCs w:val="22"/>
              </w:rPr>
            </w:pPr>
            <w:r>
              <w:rPr>
                <w:rFonts w:asciiTheme="minorHAnsi" w:hAnsiTheme="minorHAnsi"/>
                <w:b w:val="0"/>
                <w:szCs w:val="22"/>
              </w:rPr>
              <w:t>Caring for the Gardens</w:t>
            </w:r>
          </w:p>
        </w:tc>
        <w:tc>
          <w:tcPr>
            <w:tcW w:w="5245" w:type="dxa"/>
          </w:tcPr>
          <w:p w14:paraId="7ACE2292" w14:textId="77777777" w:rsidR="00C17787" w:rsidRPr="004361C9" w:rsidRDefault="00C17787" w:rsidP="004A6F8D">
            <w:pPr>
              <w:pStyle w:val="BodyText"/>
              <w:jc w:val="left"/>
              <w:rPr>
                <w:rFonts w:asciiTheme="minorHAnsi" w:hAnsiTheme="minorHAnsi"/>
                <w:b w:val="0"/>
                <w:szCs w:val="22"/>
              </w:rPr>
            </w:pPr>
          </w:p>
        </w:tc>
      </w:tr>
    </w:tbl>
    <w:p w14:paraId="1DB5C44A" w14:textId="77777777" w:rsidR="00C17787" w:rsidRPr="004361C9" w:rsidRDefault="00C17787" w:rsidP="00C17787">
      <w:pPr>
        <w:pStyle w:val="ListParagraph"/>
        <w:ind w:left="1584"/>
      </w:pPr>
    </w:p>
    <w:p w14:paraId="5622202C" w14:textId="53742CDC" w:rsidR="00C17787" w:rsidRPr="00AE1899" w:rsidRDefault="002A54E6" w:rsidP="00C17787">
      <w:pPr>
        <w:tabs>
          <w:tab w:val="left" w:pos="2880"/>
        </w:tabs>
        <w:rPr>
          <w:b/>
          <w:u w:val="single"/>
        </w:rPr>
      </w:pPr>
      <w:r>
        <w:rPr>
          <w:b/>
        </w:rPr>
        <w:t>Strategy 3</w:t>
      </w:r>
      <w:r w:rsidR="00485E16" w:rsidRPr="00485E16">
        <w:rPr>
          <w:b/>
        </w:rPr>
        <w:t xml:space="preserve"> </w:t>
      </w:r>
      <w:r w:rsidR="00C17787" w:rsidRPr="00AE1899">
        <w:rPr>
          <w:b/>
          <w:u w:val="single"/>
        </w:rPr>
        <w:t>Proactive management of inappropriate behaviours</w:t>
      </w:r>
    </w:p>
    <w:p w14:paraId="76391C89" w14:textId="18396544" w:rsidR="00C17787" w:rsidRPr="00AE1899" w:rsidRDefault="00C17787" w:rsidP="00C17787">
      <w:pPr>
        <w:tabs>
          <w:tab w:val="left" w:pos="2880"/>
        </w:tabs>
        <w:rPr>
          <w:b/>
        </w:rPr>
      </w:pPr>
      <w:r w:rsidRPr="00AE1899">
        <w:rPr>
          <w:rFonts w:cs="Helvetica"/>
          <w:lang w:val="en"/>
        </w:rPr>
        <w:t>Children can be</w:t>
      </w:r>
      <w:r>
        <w:rPr>
          <w:rFonts w:cs="Helvetica"/>
          <w:lang w:val="en"/>
        </w:rPr>
        <w:t xml:space="preserve">have in undesired ways for many </w:t>
      </w:r>
      <w:r w:rsidRPr="00AE1899">
        <w:rPr>
          <w:rFonts w:cs="Helvetica"/>
          <w:lang w:val="en"/>
        </w:rPr>
        <w:t>reasons. The</w:t>
      </w:r>
      <w:r>
        <w:rPr>
          <w:rFonts w:cs="Helvetica"/>
          <w:lang w:val="en"/>
        </w:rPr>
        <w:t xml:space="preserve">y may not have learned what the </w:t>
      </w:r>
      <w:r w:rsidRPr="00AE1899">
        <w:rPr>
          <w:rFonts w:cs="Helvetica"/>
          <w:lang w:val="en"/>
        </w:rPr>
        <w:t>appropriate behaviou</w:t>
      </w:r>
      <w:r>
        <w:rPr>
          <w:rFonts w:cs="Helvetica"/>
          <w:lang w:val="en"/>
        </w:rPr>
        <w:t xml:space="preserve">r is, they may not have learned </w:t>
      </w:r>
      <w:r w:rsidRPr="00AE1899">
        <w:rPr>
          <w:rFonts w:cs="Helvetica"/>
          <w:lang w:val="en"/>
        </w:rPr>
        <w:t>how to manage feeling</w:t>
      </w:r>
      <w:r>
        <w:rPr>
          <w:rFonts w:cs="Helvetica"/>
          <w:lang w:val="en"/>
        </w:rPr>
        <w:t xml:space="preserve">s such as frustration or anger, </w:t>
      </w:r>
      <w:r w:rsidRPr="00AE1899">
        <w:rPr>
          <w:rFonts w:cs="Helvetica"/>
          <w:lang w:val="en"/>
        </w:rPr>
        <w:t>or they may feel confused or insecure in an unfamiliar</w:t>
      </w:r>
      <w:r>
        <w:rPr>
          <w:rFonts w:cs="Helvetica"/>
          <w:lang w:val="en"/>
        </w:rPr>
        <w:t xml:space="preserve"> </w:t>
      </w:r>
      <w:r w:rsidRPr="00AE1899">
        <w:rPr>
          <w:rFonts w:cs="Helvetica"/>
          <w:lang w:val="en"/>
        </w:rPr>
        <w:t>situation. Teachers, carers and parents may</w:t>
      </w:r>
      <w:r>
        <w:rPr>
          <w:rFonts w:cs="Helvetica"/>
          <w:lang w:val="en"/>
        </w:rPr>
        <w:t xml:space="preserve"> unintentionally </w:t>
      </w:r>
      <w:r w:rsidRPr="00AE1899">
        <w:rPr>
          <w:rFonts w:cs="Helvetica"/>
          <w:lang w:val="en"/>
        </w:rPr>
        <w:t>contribute to the pat</w:t>
      </w:r>
      <w:r>
        <w:rPr>
          <w:rFonts w:cs="Helvetica"/>
          <w:lang w:val="en"/>
        </w:rPr>
        <w:t xml:space="preserve">tern of undesired behaviours by </w:t>
      </w:r>
      <w:r w:rsidRPr="00AE1899">
        <w:rPr>
          <w:rFonts w:cs="Helvetica"/>
          <w:lang w:val="en"/>
        </w:rPr>
        <w:t>giving chil</w:t>
      </w:r>
      <w:r>
        <w:rPr>
          <w:rFonts w:cs="Helvetica"/>
          <w:lang w:val="en"/>
        </w:rPr>
        <w:t xml:space="preserve">dren attention when they occur. </w:t>
      </w:r>
      <w:r w:rsidRPr="002A54E6">
        <w:rPr>
          <w:rFonts w:cs="Helvetica"/>
          <w:b/>
          <w:lang w:val="en"/>
        </w:rPr>
        <w:t xml:space="preserve">The most effective way to reduce undesired behaviour is to help students learn an appropriate behaviour to replace it with. Teach children </w:t>
      </w:r>
      <w:r w:rsidR="00485E16" w:rsidRPr="002A54E6">
        <w:rPr>
          <w:rFonts w:cs="Helvetica"/>
          <w:b/>
          <w:lang w:val="en"/>
        </w:rPr>
        <w:t>the positive behaviour</w:t>
      </w:r>
      <w:r w:rsidRPr="002A54E6">
        <w:rPr>
          <w:rFonts w:cs="Helvetica"/>
          <w:b/>
          <w:lang w:val="en"/>
        </w:rPr>
        <w:t xml:space="preserve"> to do and provide them with rewards and positive attention for doing it.</w:t>
      </w:r>
      <w:r w:rsidRPr="00AE1899">
        <w:rPr>
          <w:rFonts w:cs="Helvetica"/>
          <w:lang w:val="en"/>
        </w:rPr>
        <w:t xml:space="preserve"> S</w:t>
      </w:r>
      <w:r>
        <w:rPr>
          <w:rFonts w:cs="Helvetica"/>
          <w:lang w:val="en"/>
        </w:rPr>
        <w:t xml:space="preserve">hift </w:t>
      </w:r>
      <w:r w:rsidR="00485E16">
        <w:rPr>
          <w:rFonts w:cs="Helvetica"/>
          <w:lang w:val="en"/>
        </w:rPr>
        <w:t>the</w:t>
      </w:r>
      <w:r>
        <w:rPr>
          <w:rFonts w:cs="Helvetica"/>
          <w:lang w:val="en"/>
        </w:rPr>
        <w:t xml:space="preserve"> focus to the positive </w:t>
      </w:r>
      <w:r w:rsidRPr="00AE1899">
        <w:rPr>
          <w:rFonts w:cs="Helvetica"/>
          <w:lang w:val="en"/>
        </w:rPr>
        <w:t>behaviour and avoid giving attention to the undesired behaviour. If necess</w:t>
      </w:r>
      <w:r>
        <w:rPr>
          <w:rFonts w:cs="Helvetica"/>
          <w:lang w:val="en"/>
        </w:rPr>
        <w:t xml:space="preserve">ary, apply logical consequences </w:t>
      </w:r>
      <w:r w:rsidRPr="00AE1899">
        <w:rPr>
          <w:rFonts w:cs="Helvetica"/>
          <w:lang w:val="en"/>
        </w:rPr>
        <w:t>when undesired behav</w:t>
      </w:r>
      <w:r>
        <w:rPr>
          <w:rFonts w:cs="Helvetica"/>
          <w:lang w:val="en"/>
        </w:rPr>
        <w:t xml:space="preserve">iour occurs. </w:t>
      </w:r>
      <w:r w:rsidR="00485E16">
        <w:rPr>
          <w:rFonts w:cs="Helvetica"/>
          <w:lang w:val="en"/>
        </w:rPr>
        <w:t>Reamin</w:t>
      </w:r>
      <w:r>
        <w:rPr>
          <w:rFonts w:cs="Helvetica"/>
          <w:lang w:val="en"/>
        </w:rPr>
        <w:t xml:space="preserve"> calm </w:t>
      </w:r>
      <w:r w:rsidRPr="00AE1899">
        <w:rPr>
          <w:rFonts w:cs="Helvetica"/>
          <w:lang w:val="en"/>
        </w:rPr>
        <w:t>when following thro</w:t>
      </w:r>
      <w:r>
        <w:rPr>
          <w:rFonts w:cs="Helvetica"/>
          <w:lang w:val="en"/>
        </w:rPr>
        <w:t xml:space="preserve">ugh with consequences to ensure </w:t>
      </w:r>
      <w:r w:rsidRPr="00AE1899">
        <w:rPr>
          <w:rFonts w:cs="Helvetica"/>
          <w:lang w:val="en"/>
        </w:rPr>
        <w:t>the child understands your intention.</w:t>
      </w:r>
      <w:r w:rsidR="00EC1E44">
        <w:rPr>
          <w:rFonts w:cs="Helvetica"/>
          <w:lang w:val="en"/>
        </w:rPr>
        <w:t xml:space="preserve"> When teaching the positive behaviour it is important to link these behaviours to the 5 Keys. </w:t>
      </w:r>
    </w:p>
    <w:p w14:paraId="0808AAD6" w14:textId="77777777" w:rsidR="00C17787" w:rsidRPr="004361C9" w:rsidRDefault="00C17787" w:rsidP="00485E16">
      <w:pPr>
        <w:pStyle w:val="BodyText2"/>
        <w:spacing w:after="0" w:line="240" w:lineRule="auto"/>
        <w:rPr>
          <w:b/>
          <w:bCs/>
          <w:iCs/>
        </w:rPr>
      </w:pPr>
      <w:r w:rsidRPr="004361C9">
        <w:rPr>
          <w:b/>
          <w:bCs/>
          <w:iCs/>
        </w:rPr>
        <w:t>Being clear about unacceptable behaviour</w:t>
      </w:r>
    </w:p>
    <w:p w14:paraId="4F8E78FB" w14:textId="77777777" w:rsidR="00C17787" w:rsidRPr="004361C9" w:rsidRDefault="00C17787" w:rsidP="00C17787">
      <w:pPr>
        <w:pStyle w:val="BodyText"/>
        <w:jc w:val="left"/>
        <w:rPr>
          <w:rFonts w:asciiTheme="minorHAnsi" w:hAnsiTheme="minorHAnsi"/>
          <w:b w:val="0"/>
          <w:szCs w:val="22"/>
        </w:rPr>
      </w:pPr>
      <w:r w:rsidRPr="004361C9">
        <w:rPr>
          <w:rFonts w:asciiTheme="minorHAnsi" w:hAnsiTheme="minorHAnsi"/>
          <w:b w:val="0"/>
          <w:i/>
          <w:szCs w:val="22"/>
        </w:rPr>
        <w:t xml:space="preserve">It is not the severity of the consequence that matters but the certainty that it will happen. </w:t>
      </w:r>
      <w:r w:rsidRPr="004361C9">
        <w:rPr>
          <w:rFonts w:asciiTheme="minorHAnsi" w:hAnsiTheme="minorHAnsi"/>
          <w:b w:val="0"/>
          <w:szCs w:val="22"/>
        </w:rPr>
        <w:t>Consequences for both appropriate and inappropriate behaviour should be logical.</w:t>
      </w:r>
    </w:p>
    <w:p w14:paraId="27C41997" w14:textId="77777777" w:rsidR="00C17787" w:rsidRPr="004361C9" w:rsidRDefault="00C17787" w:rsidP="00C17787">
      <w:pPr>
        <w:pStyle w:val="BodyText"/>
        <w:jc w:val="left"/>
        <w:rPr>
          <w:rFonts w:asciiTheme="minorHAnsi" w:hAnsiTheme="minorHAnsi"/>
          <w:b w:val="0"/>
          <w:szCs w:val="22"/>
        </w:rPr>
      </w:pPr>
    </w:p>
    <w:p w14:paraId="2916789E" w14:textId="77777777" w:rsidR="00C17787" w:rsidRPr="004361C9" w:rsidRDefault="00C17787" w:rsidP="00C17787">
      <w:pPr>
        <w:pStyle w:val="BodyText"/>
        <w:jc w:val="left"/>
        <w:rPr>
          <w:rFonts w:asciiTheme="minorHAnsi" w:hAnsiTheme="minorHAnsi"/>
          <w:b w:val="0"/>
          <w:szCs w:val="22"/>
        </w:rPr>
      </w:pPr>
      <w:r w:rsidRPr="004361C9">
        <w:rPr>
          <w:rFonts w:asciiTheme="minorHAnsi" w:hAnsiTheme="minorHAnsi"/>
          <w:b w:val="0"/>
          <w:szCs w:val="22"/>
        </w:rPr>
        <w:t>Examples are:</w:t>
      </w:r>
    </w:p>
    <w:p w14:paraId="5E1E192B" w14:textId="182144B9" w:rsidR="00C17787" w:rsidRPr="004361C9" w:rsidRDefault="00C17787" w:rsidP="00C17787">
      <w:pPr>
        <w:pStyle w:val="BodyText"/>
        <w:ind w:firstLine="720"/>
        <w:jc w:val="left"/>
        <w:rPr>
          <w:rFonts w:asciiTheme="minorHAnsi" w:hAnsiTheme="minorHAnsi"/>
          <w:b w:val="0"/>
          <w:szCs w:val="22"/>
        </w:rPr>
      </w:pPr>
      <w:r w:rsidRPr="004361C9">
        <w:rPr>
          <w:rFonts w:asciiTheme="minorHAnsi" w:hAnsiTheme="minorHAnsi"/>
          <w:b w:val="0"/>
          <w:szCs w:val="22"/>
        </w:rPr>
        <w:t xml:space="preserve">Graffiti </w:t>
      </w:r>
      <w:r w:rsidRPr="004361C9">
        <w:rPr>
          <w:rFonts w:asciiTheme="minorHAnsi" w:hAnsiTheme="minorHAnsi"/>
          <w:b w:val="0"/>
          <w:szCs w:val="22"/>
        </w:rPr>
        <w:tab/>
      </w:r>
      <w:r w:rsidRPr="004361C9">
        <w:rPr>
          <w:rFonts w:asciiTheme="minorHAnsi" w:hAnsiTheme="minorHAnsi"/>
          <w:b w:val="0"/>
          <w:szCs w:val="22"/>
        </w:rPr>
        <w:tab/>
      </w:r>
      <w:r w:rsidRPr="004361C9">
        <w:rPr>
          <w:rFonts w:asciiTheme="minorHAnsi" w:hAnsiTheme="minorHAnsi"/>
          <w:b w:val="0"/>
          <w:szCs w:val="22"/>
        </w:rPr>
        <w:tab/>
      </w:r>
      <w:r w:rsidRPr="004361C9">
        <w:rPr>
          <w:rFonts w:asciiTheme="minorHAnsi" w:hAnsiTheme="minorHAnsi"/>
          <w:b w:val="0"/>
          <w:szCs w:val="22"/>
        </w:rPr>
        <w:tab/>
      </w:r>
      <w:r w:rsidR="0083774F">
        <w:rPr>
          <w:rFonts w:asciiTheme="minorHAnsi" w:hAnsiTheme="minorHAnsi"/>
          <w:b w:val="0"/>
          <w:szCs w:val="22"/>
        </w:rPr>
        <w:t>C</w:t>
      </w:r>
      <w:r w:rsidRPr="004361C9">
        <w:rPr>
          <w:rFonts w:asciiTheme="minorHAnsi" w:hAnsiTheme="minorHAnsi"/>
          <w:b w:val="0"/>
          <w:szCs w:val="22"/>
        </w:rPr>
        <w:t xml:space="preserve">leaning </w:t>
      </w:r>
    </w:p>
    <w:p w14:paraId="43B8634F" w14:textId="77777777" w:rsidR="00C17787" w:rsidRPr="004361C9" w:rsidRDefault="00C17787" w:rsidP="00C17787">
      <w:pPr>
        <w:pStyle w:val="BodyText"/>
        <w:ind w:firstLine="720"/>
        <w:jc w:val="left"/>
        <w:rPr>
          <w:rFonts w:asciiTheme="minorHAnsi" w:hAnsiTheme="minorHAnsi"/>
          <w:b w:val="0"/>
          <w:szCs w:val="22"/>
        </w:rPr>
      </w:pPr>
      <w:r w:rsidRPr="004361C9">
        <w:rPr>
          <w:rFonts w:asciiTheme="minorHAnsi" w:hAnsiTheme="minorHAnsi"/>
          <w:b w:val="0"/>
          <w:szCs w:val="22"/>
        </w:rPr>
        <w:t>Dropping litter</w:t>
      </w:r>
      <w:r w:rsidRPr="004361C9">
        <w:rPr>
          <w:rFonts w:asciiTheme="minorHAnsi" w:hAnsiTheme="minorHAnsi"/>
          <w:b w:val="0"/>
          <w:szCs w:val="22"/>
        </w:rPr>
        <w:tab/>
      </w:r>
      <w:r w:rsidRPr="004361C9">
        <w:rPr>
          <w:rFonts w:asciiTheme="minorHAnsi" w:hAnsiTheme="minorHAnsi"/>
          <w:b w:val="0"/>
          <w:szCs w:val="22"/>
        </w:rPr>
        <w:tab/>
      </w:r>
      <w:r w:rsidRPr="004361C9">
        <w:rPr>
          <w:rFonts w:asciiTheme="minorHAnsi" w:hAnsiTheme="minorHAnsi"/>
          <w:b w:val="0"/>
          <w:szCs w:val="22"/>
        </w:rPr>
        <w:tab/>
        <w:t>Pick up litter</w:t>
      </w:r>
    </w:p>
    <w:p w14:paraId="13C69BA1" w14:textId="4F5628ED" w:rsidR="00C17787" w:rsidRPr="004361C9" w:rsidRDefault="00C17787" w:rsidP="00C17787">
      <w:pPr>
        <w:pStyle w:val="BodyText"/>
        <w:ind w:firstLine="720"/>
        <w:jc w:val="left"/>
        <w:rPr>
          <w:rFonts w:asciiTheme="minorHAnsi" w:hAnsiTheme="minorHAnsi"/>
          <w:b w:val="0"/>
          <w:szCs w:val="22"/>
        </w:rPr>
      </w:pPr>
      <w:r w:rsidRPr="004361C9">
        <w:rPr>
          <w:rFonts w:asciiTheme="minorHAnsi" w:hAnsiTheme="minorHAnsi"/>
          <w:b w:val="0"/>
          <w:szCs w:val="22"/>
        </w:rPr>
        <w:t>Swearing</w:t>
      </w:r>
      <w:r w:rsidRPr="004361C9">
        <w:rPr>
          <w:rFonts w:asciiTheme="minorHAnsi" w:hAnsiTheme="minorHAnsi"/>
          <w:b w:val="0"/>
          <w:szCs w:val="22"/>
        </w:rPr>
        <w:tab/>
      </w:r>
      <w:r w:rsidRPr="004361C9">
        <w:rPr>
          <w:rFonts w:asciiTheme="minorHAnsi" w:hAnsiTheme="minorHAnsi"/>
          <w:b w:val="0"/>
          <w:szCs w:val="22"/>
        </w:rPr>
        <w:tab/>
      </w:r>
      <w:r w:rsidRPr="004361C9">
        <w:rPr>
          <w:rFonts w:asciiTheme="minorHAnsi" w:hAnsiTheme="minorHAnsi"/>
          <w:b w:val="0"/>
          <w:szCs w:val="22"/>
        </w:rPr>
        <w:tab/>
      </w:r>
      <w:r w:rsidR="0083774F">
        <w:rPr>
          <w:rFonts w:asciiTheme="minorHAnsi" w:hAnsiTheme="minorHAnsi"/>
          <w:b w:val="0"/>
          <w:szCs w:val="22"/>
        </w:rPr>
        <w:t>A</w:t>
      </w:r>
      <w:r w:rsidRPr="004361C9">
        <w:rPr>
          <w:rFonts w:asciiTheme="minorHAnsi" w:hAnsiTheme="minorHAnsi"/>
          <w:b w:val="0"/>
          <w:szCs w:val="22"/>
        </w:rPr>
        <w:t>pology – letter identifying polite words that could be used</w:t>
      </w:r>
    </w:p>
    <w:p w14:paraId="454D1F5E" w14:textId="77777777" w:rsidR="00C17787" w:rsidRDefault="00C17787" w:rsidP="00C17787">
      <w:pPr>
        <w:pStyle w:val="BodyText2"/>
        <w:spacing w:after="0" w:line="240" w:lineRule="auto"/>
        <w:rPr>
          <w:b/>
          <w:bCs/>
          <w:iCs/>
        </w:rPr>
      </w:pPr>
    </w:p>
    <w:p w14:paraId="3AB9359C" w14:textId="77777777" w:rsidR="00C17787" w:rsidRPr="002A54E6" w:rsidRDefault="00C17787" w:rsidP="002A54E6">
      <w:pPr>
        <w:pStyle w:val="BodyText"/>
        <w:ind w:left="-216"/>
        <w:jc w:val="left"/>
        <w:rPr>
          <w:rFonts w:asciiTheme="minorHAnsi" w:hAnsiTheme="minorHAnsi"/>
          <w:szCs w:val="22"/>
        </w:rPr>
      </w:pPr>
      <w:r w:rsidRPr="002A54E6">
        <w:rPr>
          <w:rFonts w:asciiTheme="minorHAnsi" w:hAnsiTheme="minorHAnsi"/>
          <w:szCs w:val="22"/>
        </w:rPr>
        <w:t xml:space="preserve">Procedures for </w:t>
      </w:r>
      <w:r w:rsidR="00FD0E7A" w:rsidRPr="002A54E6">
        <w:rPr>
          <w:rFonts w:asciiTheme="minorHAnsi" w:hAnsiTheme="minorHAnsi"/>
          <w:szCs w:val="22"/>
        </w:rPr>
        <w:t>dealing with inappropriate behaviours</w:t>
      </w:r>
    </w:p>
    <w:p w14:paraId="6E4A810E" w14:textId="77777777" w:rsidR="00C17787" w:rsidRPr="004361C9" w:rsidRDefault="00C17787" w:rsidP="00C17787">
      <w:pPr>
        <w:pStyle w:val="BodyText"/>
        <w:jc w:val="left"/>
        <w:rPr>
          <w:rFonts w:asciiTheme="minorHAnsi" w:hAnsiTheme="minorHAnsi"/>
          <w:b w:val="0"/>
          <w:szCs w:val="22"/>
        </w:rPr>
      </w:pPr>
    </w:p>
    <w:p w14:paraId="3B45D8B1" w14:textId="77777777" w:rsidR="00C17787" w:rsidRPr="004361C9" w:rsidRDefault="00FD0E7A" w:rsidP="00C17787">
      <w:pPr>
        <w:pStyle w:val="BodyText"/>
        <w:numPr>
          <w:ilvl w:val="0"/>
          <w:numId w:val="3"/>
        </w:numPr>
        <w:ind w:left="144"/>
        <w:jc w:val="left"/>
        <w:rPr>
          <w:rFonts w:asciiTheme="minorHAnsi" w:hAnsiTheme="minorHAnsi"/>
          <w:b w:val="0"/>
          <w:szCs w:val="22"/>
        </w:rPr>
      </w:pPr>
      <w:r>
        <w:rPr>
          <w:rFonts w:asciiTheme="minorHAnsi" w:hAnsiTheme="minorHAnsi"/>
          <w:b w:val="0"/>
          <w:szCs w:val="22"/>
        </w:rPr>
        <w:t xml:space="preserve">Use the Restorative Practices Framework </w:t>
      </w:r>
    </w:p>
    <w:p w14:paraId="0196D9A4" w14:textId="77777777" w:rsidR="00C17787" w:rsidRPr="004361C9" w:rsidRDefault="00C17787" w:rsidP="00C17787">
      <w:pPr>
        <w:pStyle w:val="BodyText"/>
        <w:numPr>
          <w:ilvl w:val="0"/>
          <w:numId w:val="3"/>
        </w:numPr>
        <w:ind w:left="144"/>
        <w:jc w:val="left"/>
        <w:rPr>
          <w:rFonts w:asciiTheme="minorHAnsi" w:hAnsiTheme="minorHAnsi"/>
          <w:b w:val="0"/>
          <w:szCs w:val="22"/>
        </w:rPr>
      </w:pPr>
      <w:r w:rsidRPr="004361C9">
        <w:rPr>
          <w:rFonts w:asciiTheme="minorHAnsi" w:hAnsiTheme="minorHAnsi"/>
          <w:b w:val="0"/>
          <w:szCs w:val="22"/>
        </w:rPr>
        <w:t>Reflective process - Logical Consequences, Reflection Room, Time out</w:t>
      </w:r>
    </w:p>
    <w:p w14:paraId="13282C2B" w14:textId="77777777" w:rsidR="00C17787" w:rsidRPr="004361C9" w:rsidRDefault="00C17787" w:rsidP="00C17787">
      <w:pPr>
        <w:pStyle w:val="BodyText"/>
        <w:numPr>
          <w:ilvl w:val="0"/>
          <w:numId w:val="3"/>
        </w:numPr>
        <w:ind w:left="144"/>
        <w:jc w:val="left"/>
        <w:rPr>
          <w:rFonts w:asciiTheme="minorHAnsi" w:hAnsiTheme="minorHAnsi"/>
          <w:b w:val="0"/>
          <w:szCs w:val="22"/>
        </w:rPr>
      </w:pPr>
      <w:r w:rsidRPr="004361C9">
        <w:rPr>
          <w:rFonts w:asciiTheme="minorHAnsi" w:hAnsiTheme="minorHAnsi"/>
          <w:b w:val="0"/>
          <w:szCs w:val="22"/>
        </w:rPr>
        <w:t>Internal suspension</w:t>
      </w:r>
    </w:p>
    <w:p w14:paraId="07331AF5" w14:textId="77777777" w:rsidR="00C17787" w:rsidRDefault="00C17787" w:rsidP="00C17787">
      <w:pPr>
        <w:pStyle w:val="BodyText"/>
        <w:numPr>
          <w:ilvl w:val="0"/>
          <w:numId w:val="3"/>
        </w:numPr>
        <w:ind w:left="144"/>
        <w:jc w:val="left"/>
        <w:rPr>
          <w:rFonts w:asciiTheme="minorHAnsi" w:hAnsiTheme="minorHAnsi"/>
          <w:b w:val="0"/>
          <w:szCs w:val="22"/>
        </w:rPr>
      </w:pPr>
      <w:r w:rsidRPr="004361C9">
        <w:rPr>
          <w:rFonts w:asciiTheme="minorHAnsi" w:hAnsiTheme="minorHAnsi"/>
          <w:b w:val="0"/>
          <w:szCs w:val="22"/>
        </w:rPr>
        <w:t>Suspension</w:t>
      </w:r>
    </w:p>
    <w:p w14:paraId="4E9DE3DC" w14:textId="515EF472" w:rsidR="00C17787" w:rsidRDefault="00C17787" w:rsidP="00C17787">
      <w:pPr>
        <w:pStyle w:val="BodyText"/>
        <w:ind w:left="-216"/>
        <w:jc w:val="left"/>
        <w:rPr>
          <w:rFonts w:asciiTheme="minorHAnsi" w:hAnsiTheme="minorHAnsi"/>
          <w:b w:val="0"/>
          <w:szCs w:val="22"/>
        </w:rPr>
      </w:pPr>
      <w:r w:rsidRPr="00AE1899">
        <w:rPr>
          <w:rFonts w:asciiTheme="minorHAnsi" w:hAnsiTheme="minorHAnsi"/>
          <w:b w:val="0"/>
          <w:szCs w:val="22"/>
        </w:rPr>
        <w:t xml:space="preserve">Ongoing unacceptable behaviour that is leading to suspension and is logical to the behaviour may require the student to engage in community service within the school. </w:t>
      </w:r>
      <w:r w:rsidR="00485E16">
        <w:rPr>
          <w:rFonts w:asciiTheme="minorHAnsi" w:hAnsiTheme="minorHAnsi"/>
          <w:b w:val="0"/>
          <w:szCs w:val="22"/>
        </w:rPr>
        <w:t>Individual behaviour plans and ensuring unacceptable behaviour is recorded through GradeXpert are essential in managing these types of behaviours.</w:t>
      </w:r>
    </w:p>
    <w:p w14:paraId="7FA10C1A" w14:textId="77777777" w:rsidR="002A54E6" w:rsidRDefault="002A54E6" w:rsidP="00485E16">
      <w:pPr>
        <w:pStyle w:val="BodyText"/>
        <w:jc w:val="left"/>
        <w:rPr>
          <w:rFonts w:asciiTheme="minorHAnsi" w:hAnsiTheme="minorHAnsi"/>
          <w:b w:val="0"/>
          <w:szCs w:val="22"/>
        </w:rPr>
      </w:pPr>
    </w:p>
    <w:p w14:paraId="47072D22" w14:textId="77777777" w:rsidR="00C17787" w:rsidRPr="00AE1899" w:rsidRDefault="00C17787" w:rsidP="002A54E6">
      <w:pPr>
        <w:pStyle w:val="BodyText"/>
        <w:ind w:left="-216"/>
        <w:jc w:val="left"/>
        <w:rPr>
          <w:rFonts w:asciiTheme="minorHAnsi" w:hAnsiTheme="minorHAnsi"/>
          <w:szCs w:val="22"/>
        </w:rPr>
      </w:pPr>
      <w:r w:rsidRPr="00AE1899">
        <w:rPr>
          <w:rFonts w:asciiTheme="minorHAnsi" w:hAnsiTheme="minorHAnsi"/>
          <w:szCs w:val="22"/>
        </w:rPr>
        <w:t xml:space="preserve">Emergency Plan </w:t>
      </w:r>
      <w:r>
        <w:rPr>
          <w:rFonts w:asciiTheme="minorHAnsi" w:hAnsiTheme="minorHAnsi"/>
          <w:szCs w:val="22"/>
        </w:rPr>
        <w:t>and Risk Management</w:t>
      </w:r>
    </w:p>
    <w:p w14:paraId="795B4531" w14:textId="05BEB136" w:rsidR="00C17787" w:rsidRDefault="00C17787" w:rsidP="00C17787">
      <w:pPr>
        <w:pStyle w:val="BodyText"/>
        <w:ind w:left="-216"/>
        <w:jc w:val="left"/>
        <w:rPr>
          <w:rFonts w:asciiTheme="minorHAnsi" w:hAnsiTheme="minorHAnsi"/>
          <w:b w:val="0"/>
          <w:szCs w:val="22"/>
        </w:rPr>
      </w:pPr>
      <w:r>
        <w:rPr>
          <w:rFonts w:asciiTheme="minorHAnsi" w:hAnsiTheme="minorHAnsi"/>
          <w:b w:val="0"/>
          <w:szCs w:val="22"/>
        </w:rPr>
        <w:t xml:space="preserve">The classroom Behaviour Plan should identify students whose profile may indicate they have behavioural issues.  Teachers should articulate strategies and emergency management plan </w:t>
      </w:r>
      <w:r w:rsidR="002A54E6">
        <w:rPr>
          <w:rFonts w:asciiTheme="minorHAnsi" w:hAnsiTheme="minorHAnsi"/>
          <w:b w:val="0"/>
          <w:szCs w:val="22"/>
        </w:rPr>
        <w:t xml:space="preserve">within their classroom information </w:t>
      </w:r>
      <w:r>
        <w:rPr>
          <w:rFonts w:asciiTheme="minorHAnsi" w:hAnsiTheme="minorHAnsi"/>
          <w:b w:val="0"/>
          <w:szCs w:val="22"/>
        </w:rPr>
        <w:t xml:space="preserve">should a student </w:t>
      </w:r>
      <w:r w:rsidR="002A54E6">
        <w:rPr>
          <w:rFonts w:asciiTheme="minorHAnsi" w:hAnsiTheme="minorHAnsi"/>
          <w:b w:val="0"/>
          <w:szCs w:val="22"/>
        </w:rPr>
        <w:t>demonstrate behaviours which caus</w:t>
      </w:r>
      <w:r>
        <w:rPr>
          <w:rFonts w:asciiTheme="minorHAnsi" w:hAnsiTheme="minorHAnsi"/>
          <w:b w:val="0"/>
          <w:szCs w:val="22"/>
        </w:rPr>
        <w:t>e risk to others.</w:t>
      </w:r>
    </w:p>
    <w:p w14:paraId="3D7A72D2" w14:textId="77777777" w:rsidR="00C17787" w:rsidRDefault="00C17787" w:rsidP="00C17787">
      <w:pPr>
        <w:pStyle w:val="BodyText"/>
        <w:ind w:left="-216"/>
        <w:jc w:val="left"/>
        <w:rPr>
          <w:rFonts w:asciiTheme="minorHAnsi" w:hAnsiTheme="minorHAnsi"/>
          <w:b w:val="0"/>
          <w:szCs w:val="22"/>
        </w:rPr>
      </w:pPr>
    </w:p>
    <w:p w14:paraId="1D93AC3F" w14:textId="77777777" w:rsidR="00C17787" w:rsidRDefault="00C17787" w:rsidP="00C17787">
      <w:pPr>
        <w:pStyle w:val="BodyText"/>
        <w:ind w:left="-216"/>
        <w:jc w:val="left"/>
        <w:rPr>
          <w:b w:val="0"/>
        </w:rPr>
      </w:pPr>
      <w:r w:rsidRPr="00AE1899">
        <w:rPr>
          <w:rFonts w:asciiTheme="minorHAnsi" w:hAnsiTheme="minorHAnsi"/>
          <w:b w:val="0"/>
          <w:szCs w:val="22"/>
        </w:rPr>
        <w:t>When a student’s behaviour has escalated to the extent that there is a real or perceived risk of serious injury to self or others or serious damage to property an emergency management plan must be put into place</w:t>
      </w:r>
      <w:r>
        <w:rPr>
          <w:b w:val="0"/>
        </w:rPr>
        <w:t>.</w:t>
      </w:r>
    </w:p>
    <w:p w14:paraId="4543AB14" w14:textId="77777777" w:rsidR="00C17787" w:rsidRDefault="00C17787" w:rsidP="00C17787">
      <w:pPr>
        <w:pStyle w:val="BodyText"/>
        <w:ind w:left="-216"/>
        <w:jc w:val="left"/>
        <w:rPr>
          <w:rFonts w:asciiTheme="minorHAnsi" w:hAnsiTheme="minorHAnsi"/>
          <w:b w:val="0"/>
          <w:szCs w:val="22"/>
        </w:rPr>
      </w:pPr>
    </w:p>
    <w:p w14:paraId="5006EEF6" w14:textId="77777777" w:rsidR="00C17787" w:rsidRPr="004A17FF" w:rsidRDefault="00C17787" w:rsidP="00C17787">
      <w:pPr>
        <w:pStyle w:val="BodyText"/>
        <w:numPr>
          <w:ilvl w:val="0"/>
          <w:numId w:val="21"/>
        </w:numPr>
        <w:ind w:left="426" w:hanging="426"/>
        <w:jc w:val="left"/>
        <w:rPr>
          <w:b w:val="0"/>
        </w:rPr>
      </w:pPr>
      <w:r w:rsidRPr="00AE1899">
        <w:rPr>
          <w:rFonts w:asciiTheme="minorHAnsi" w:hAnsiTheme="minorHAnsi"/>
          <w:b w:val="0"/>
          <w:szCs w:val="22"/>
        </w:rPr>
        <w:t xml:space="preserve">Staff involved in managing the crisis should be conscious primarily </w:t>
      </w:r>
      <w:r>
        <w:rPr>
          <w:rFonts w:asciiTheme="minorHAnsi" w:hAnsiTheme="minorHAnsi"/>
          <w:b w:val="0"/>
          <w:szCs w:val="22"/>
        </w:rPr>
        <w:t>of the safety of those in their</w:t>
      </w:r>
      <w:r>
        <w:rPr>
          <w:b w:val="0"/>
        </w:rPr>
        <w:t xml:space="preserve"> </w:t>
      </w:r>
      <w:r w:rsidRPr="004A17FF">
        <w:rPr>
          <w:rFonts w:asciiTheme="minorHAnsi" w:hAnsiTheme="minorHAnsi"/>
          <w:b w:val="0"/>
          <w:szCs w:val="22"/>
        </w:rPr>
        <w:t>care and their own safety.</w:t>
      </w:r>
    </w:p>
    <w:p w14:paraId="350A4542" w14:textId="77777777" w:rsidR="00FD0E7A" w:rsidRPr="00FD0E7A" w:rsidRDefault="00C17787" w:rsidP="00C17787">
      <w:pPr>
        <w:pStyle w:val="BodyText"/>
        <w:numPr>
          <w:ilvl w:val="0"/>
          <w:numId w:val="21"/>
        </w:numPr>
        <w:ind w:left="426" w:hanging="426"/>
        <w:jc w:val="left"/>
        <w:rPr>
          <w:b w:val="0"/>
        </w:rPr>
      </w:pPr>
      <w:r w:rsidRPr="00FD0E7A">
        <w:rPr>
          <w:rFonts w:asciiTheme="minorHAnsi" w:hAnsiTheme="minorHAnsi"/>
          <w:b w:val="0"/>
          <w:szCs w:val="22"/>
        </w:rPr>
        <w:t xml:space="preserve">Staff should identify </w:t>
      </w:r>
      <w:r w:rsidR="00FD0E7A">
        <w:rPr>
          <w:rFonts w:asciiTheme="minorHAnsi" w:hAnsiTheme="minorHAnsi"/>
          <w:b w:val="0"/>
          <w:szCs w:val="22"/>
        </w:rPr>
        <w:t>if</w:t>
      </w:r>
      <w:r w:rsidRPr="00FD0E7A">
        <w:rPr>
          <w:rFonts w:asciiTheme="minorHAnsi" w:hAnsiTheme="minorHAnsi"/>
          <w:b w:val="0"/>
          <w:szCs w:val="22"/>
        </w:rPr>
        <w:t xml:space="preserve"> the situation</w:t>
      </w:r>
      <w:r w:rsidR="00FD0E7A">
        <w:rPr>
          <w:rFonts w:asciiTheme="minorHAnsi" w:hAnsiTheme="minorHAnsi"/>
          <w:b w:val="0"/>
          <w:szCs w:val="22"/>
        </w:rPr>
        <w:t xml:space="preserve"> is escalating or calming down.</w:t>
      </w:r>
      <w:r w:rsidRPr="00FD0E7A">
        <w:rPr>
          <w:rFonts w:asciiTheme="minorHAnsi" w:hAnsiTheme="minorHAnsi"/>
          <w:b w:val="0"/>
          <w:szCs w:val="22"/>
        </w:rPr>
        <w:t xml:space="preserve"> Knowing this will often determine an appropriate course of action or in some cases inaction</w:t>
      </w:r>
      <w:r w:rsidR="00FD0E7A">
        <w:rPr>
          <w:rFonts w:asciiTheme="minorHAnsi" w:hAnsiTheme="minorHAnsi"/>
          <w:b w:val="0"/>
          <w:szCs w:val="22"/>
        </w:rPr>
        <w:t>.</w:t>
      </w:r>
    </w:p>
    <w:p w14:paraId="660FD269" w14:textId="77777777" w:rsidR="00C17787" w:rsidRPr="00FD0E7A" w:rsidRDefault="00C17787" w:rsidP="00C17787">
      <w:pPr>
        <w:pStyle w:val="BodyText"/>
        <w:numPr>
          <w:ilvl w:val="0"/>
          <w:numId w:val="21"/>
        </w:numPr>
        <w:ind w:left="426" w:hanging="426"/>
        <w:jc w:val="left"/>
        <w:rPr>
          <w:b w:val="0"/>
        </w:rPr>
      </w:pPr>
      <w:r w:rsidRPr="00FD0E7A">
        <w:rPr>
          <w:rFonts w:asciiTheme="minorHAnsi" w:hAnsiTheme="minorHAnsi"/>
          <w:b w:val="0"/>
          <w:szCs w:val="22"/>
        </w:rPr>
        <w:t>Physical proximity, body language and tone of voice have a significant impact on the student’s passage through the crisis. Deliver instructions in a calm and firm manner without threat or intimidation and from a safe distance.</w:t>
      </w:r>
    </w:p>
    <w:p w14:paraId="0807F365" w14:textId="77777777" w:rsidR="00C17787" w:rsidRDefault="00C17787" w:rsidP="00C17787">
      <w:pPr>
        <w:pStyle w:val="BodyText"/>
        <w:ind w:left="-216"/>
        <w:jc w:val="left"/>
        <w:rPr>
          <w:rFonts w:asciiTheme="minorHAnsi" w:hAnsiTheme="minorHAnsi"/>
          <w:b w:val="0"/>
          <w:szCs w:val="22"/>
        </w:rPr>
      </w:pPr>
    </w:p>
    <w:p w14:paraId="341116B9" w14:textId="77777777" w:rsidR="00C17787" w:rsidRPr="004A17FF" w:rsidRDefault="00C17787" w:rsidP="00C17787">
      <w:pPr>
        <w:pStyle w:val="BodyText"/>
        <w:ind w:left="-216"/>
        <w:jc w:val="left"/>
        <w:rPr>
          <w:rFonts w:asciiTheme="minorHAnsi" w:hAnsiTheme="minorHAnsi"/>
          <w:szCs w:val="22"/>
        </w:rPr>
      </w:pPr>
      <w:r w:rsidRPr="004A17FF">
        <w:rPr>
          <w:rFonts w:asciiTheme="minorHAnsi" w:hAnsiTheme="minorHAnsi"/>
          <w:szCs w:val="22"/>
        </w:rPr>
        <w:t>Emergency procedure</w:t>
      </w:r>
    </w:p>
    <w:p w14:paraId="0EA1976B" w14:textId="77777777" w:rsidR="00C17787" w:rsidRPr="00AE1899" w:rsidRDefault="00C17787" w:rsidP="00C17787">
      <w:pPr>
        <w:pStyle w:val="BodyText"/>
        <w:ind w:left="-216"/>
        <w:jc w:val="left"/>
        <w:rPr>
          <w:rFonts w:asciiTheme="minorHAnsi" w:hAnsiTheme="minorHAnsi"/>
          <w:b w:val="0"/>
          <w:szCs w:val="22"/>
        </w:rPr>
      </w:pPr>
      <w:r w:rsidRPr="00AE1899">
        <w:rPr>
          <w:rFonts w:asciiTheme="minorHAnsi" w:hAnsiTheme="minorHAnsi"/>
          <w:b w:val="0"/>
          <w:szCs w:val="22"/>
        </w:rPr>
        <w:t>Where the behaviours cannot be contained by the teacher/staff member:</w:t>
      </w:r>
    </w:p>
    <w:p w14:paraId="683AA009" w14:textId="77777777" w:rsidR="00C17787" w:rsidRPr="00FD0E7A" w:rsidRDefault="00C17787" w:rsidP="00C17787">
      <w:pPr>
        <w:pStyle w:val="BodyText"/>
        <w:numPr>
          <w:ilvl w:val="0"/>
          <w:numId w:val="20"/>
        </w:numPr>
        <w:ind w:left="426" w:hanging="426"/>
        <w:jc w:val="left"/>
        <w:rPr>
          <w:rFonts w:asciiTheme="minorHAnsi" w:hAnsiTheme="minorHAnsi"/>
          <w:b w:val="0"/>
          <w:szCs w:val="22"/>
        </w:rPr>
      </w:pPr>
      <w:r w:rsidRPr="00FD0E7A">
        <w:rPr>
          <w:rFonts w:asciiTheme="minorHAnsi" w:hAnsiTheme="minorHAnsi"/>
          <w:b w:val="0"/>
          <w:szCs w:val="22"/>
        </w:rPr>
        <w:t xml:space="preserve">Get help – if you are unable to phone send a child with </w:t>
      </w:r>
      <w:r w:rsidR="00FD0E7A">
        <w:rPr>
          <w:rFonts w:asciiTheme="minorHAnsi" w:hAnsiTheme="minorHAnsi"/>
          <w:b w:val="0"/>
          <w:szCs w:val="22"/>
        </w:rPr>
        <w:t>a message to the office or outside to get help</w:t>
      </w:r>
    </w:p>
    <w:p w14:paraId="2C1A7401" w14:textId="77777777" w:rsidR="00C17787" w:rsidRPr="00AE1899" w:rsidRDefault="00C17787" w:rsidP="00C17787">
      <w:pPr>
        <w:pStyle w:val="BodyText"/>
        <w:numPr>
          <w:ilvl w:val="0"/>
          <w:numId w:val="20"/>
        </w:numPr>
        <w:ind w:left="426" w:hanging="426"/>
        <w:jc w:val="left"/>
        <w:rPr>
          <w:rFonts w:asciiTheme="minorHAnsi" w:hAnsiTheme="minorHAnsi"/>
          <w:b w:val="0"/>
        </w:rPr>
      </w:pPr>
      <w:r w:rsidRPr="00AE1899">
        <w:rPr>
          <w:rFonts w:asciiTheme="minorHAnsi" w:hAnsiTheme="minorHAnsi"/>
          <w:b w:val="0"/>
          <w:szCs w:val="22"/>
        </w:rPr>
        <w:t>Establish leadership – classroom teacher, playground teacher or senio</w:t>
      </w:r>
      <w:r w:rsidRPr="00AE1899">
        <w:rPr>
          <w:rFonts w:asciiTheme="minorHAnsi" w:hAnsiTheme="minorHAnsi"/>
          <w:b w:val="0"/>
        </w:rPr>
        <w:t>r staff membe</w:t>
      </w:r>
      <w:r>
        <w:rPr>
          <w:rFonts w:asciiTheme="minorHAnsi" w:hAnsiTheme="minorHAnsi"/>
          <w:b w:val="0"/>
        </w:rPr>
        <w:t>r</w:t>
      </w:r>
    </w:p>
    <w:p w14:paraId="0DE11213" w14:textId="77777777" w:rsidR="00C17787" w:rsidRDefault="00C17787" w:rsidP="00C17787">
      <w:pPr>
        <w:pStyle w:val="BodyText"/>
        <w:numPr>
          <w:ilvl w:val="0"/>
          <w:numId w:val="20"/>
        </w:numPr>
        <w:ind w:left="426" w:hanging="426"/>
        <w:jc w:val="left"/>
        <w:rPr>
          <w:rFonts w:asciiTheme="minorHAnsi" w:hAnsiTheme="minorHAnsi"/>
          <w:b w:val="0"/>
          <w:szCs w:val="22"/>
        </w:rPr>
      </w:pPr>
      <w:r w:rsidRPr="00AE1899">
        <w:rPr>
          <w:rFonts w:asciiTheme="minorHAnsi" w:hAnsiTheme="minorHAnsi"/>
          <w:b w:val="0"/>
        </w:rPr>
        <w:t>If a student is</w:t>
      </w:r>
      <w:r w:rsidRPr="00AE1899">
        <w:rPr>
          <w:rFonts w:asciiTheme="minorHAnsi" w:hAnsiTheme="minorHAnsi"/>
          <w:b w:val="0"/>
          <w:szCs w:val="22"/>
        </w:rPr>
        <w:t xml:space="preserve"> out of control, non-compliant and threatening other studen</w:t>
      </w:r>
      <w:r w:rsidRPr="00AE1899">
        <w:rPr>
          <w:rFonts w:asciiTheme="minorHAnsi" w:hAnsiTheme="minorHAnsi"/>
          <w:b w:val="0"/>
        </w:rPr>
        <w:t>ts</w:t>
      </w:r>
      <w:r w:rsidR="0083774F">
        <w:rPr>
          <w:rFonts w:asciiTheme="minorHAnsi" w:hAnsiTheme="minorHAnsi"/>
          <w:b w:val="0"/>
        </w:rPr>
        <w:t>,</w:t>
      </w:r>
      <w:r w:rsidRPr="00AE1899">
        <w:rPr>
          <w:rFonts w:asciiTheme="minorHAnsi" w:hAnsiTheme="minorHAnsi"/>
          <w:b w:val="0"/>
        </w:rPr>
        <w:t xml:space="preserve"> direct students </w:t>
      </w:r>
      <w:r>
        <w:rPr>
          <w:rFonts w:asciiTheme="minorHAnsi" w:hAnsiTheme="minorHAnsi"/>
          <w:b w:val="0"/>
        </w:rPr>
        <w:t xml:space="preserve">to </w:t>
      </w:r>
      <w:r w:rsidRPr="00AE1899">
        <w:rPr>
          <w:rFonts w:asciiTheme="minorHAnsi" w:hAnsiTheme="minorHAnsi"/>
          <w:b w:val="0"/>
        </w:rPr>
        <w:t xml:space="preserve">leave the </w:t>
      </w:r>
      <w:r w:rsidRPr="00AE1899">
        <w:rPr>
          <w:rFonts w:asciiTheme="minorHAnsi" w:hAnsiTheme="minorHAnsi"/>
          <w:b w:val="0"/>
          <w:szCs w:val="22"/>
        </w:rPr>
        <w:t>classroom (dire</w:t>
      </w:r>
      <w:r>
        <w:rPr>
          <w:rFonts w:asciiTheme="minorHAnsi" w:hAnsiTheme="minorHAnsi"/>
          <w:b w:val="0"/>
          <w:szCs w:val="22"/>
        </w:rPr>
        <w:t>ct to another class or person).</w:t>
      </w:r>
    </w:p>
    <w:p w14:paraId="0E7F0FDD" w14:textId="77777777" w:rsidR="00C17787" w:rsidRDefault="00C17787" w:rsidP="00C17787">
      <w:pPr>
        <w:pStyle w:val="BodyText"/>
        <w:numPr>
          <w:ilvl w:val="0"/>
          <w:numId w:val="20"/>
        </w:numPr>
        <w:ind w:left="426" w:hanging="426"/>
        <w:jc w:val="left"/>
        <w:rPr>
          <w:rFonts w:asciiTheme="minorHAnsi" w:hAnsiTheme="minorHAnsi"/>
          <w:b w:val="0"/>
          <w:szCs w:val="22"/>
        </w:rPr>
      </w:pPr>
      <w:r w:rsidRPr="00AE1899">
        <w:rPr>
          <w:rFonts w:asciiTheme="minorHAnsi" w:hAnsiTheme="minorHAnsi"/>
          <w:b w:val="0"/>
          <w:szCs w:val="22"/>
        </w:rPr>
        <w:t xml:space="preserve">Stay with student in crisis and direct others. </w:t>
      </w:r>
    </w:p>
    <w:p w14:paraId="3B904429" w14:textId="77777777" w:rsidR="00C17787" w:rsidRDefault="00C17787" w:rsidP="00C17787">
      <w:pPr>
        <w:pStyle w:val="BodyText"/>
        <w:numPr>
          <w:ilvl w:val="0"/>
          <w:numId w:val="20"/>
        </w:numPr>
        <w:ind w:left="426" w:hanging="426"/>
        <w:jc w:val="left"/>
        <w:rPr>
          <w:rFonts w:asciiTheme="minorHAnsi" w:hAnsiTheme="minorHAnsi"/>
          <w:b w:val="0"/>
          <w:szCs w:val="22"/>
        </w:rPr>
      </w:pPr>
      <w:r w:rsidRPr="004A17FF">
        <w:rPr>
          <w:rFonts w:asciiTheme="minorHAnsi" w:hAnsiTheme="minorHAnsi"/>
          <w:b w:val="0"/>
          <w:szCs w:val="22"/>
        </w:rPr>
        <w:t>Wait for assistance unless under threat.</w:t>
      </w:r>
    </w:p>
    <w:p w14:paraId="2893BF8C" w14:textId="77777777" w:rsidR="00C17787" w:rsidRDefault="00C17787" w:rsidP="00C17787">
      <w:pPr>
        <w:pStyle w:val="BodyText"/>
        <w:numPr>
          <w:ilvl w:val="0"/>
          <w:numId w:val="20"/>
        </w:numPr>
        <w:ind w:left="426" w:hanging="426"/>
        <w:jc w:val="left"/>
        <w:rPr>
          <w:rFonts w:asciiTheme="minorHAnsi" w:hAnsiTheme="minorHAnsi"/>
          <w:b w:val="0"/>
          <w:szCs w:val="22"/>
        </w:rPr>
      </w:pPr>
      <w:r w:rsidRPr="004A17FF">
        <w:rPr>
          <w:rFonts w:asciiTheme="minorHAnsi" w:hAnsiTheme="minorHAnsi"/>
          <w:b w:val="0"/>
          <w:szCs w:val="22"/>
        </w:rPr>
        <w:t>Allow a cool off period for the student in crisis before investigation.</w:t>
      </w:r>
    </w:p>
    <w:p w14:paraId="472831DB" w14:textId="77777777" w:rsidR="00C17787" w:rsidRPr="004A17FF" w:rsidRDefault="00C17787" w:rsidP="00C17787">
      <w:pPr>
        <w:pStyle w:val="BodyText"/>
        <w:numPr>
          <w:ilvl w:val="0"/>
          <w:numId w:val="20"/>
        </w:numPr>
        <w:ind w:left="426" w:hanging="426"/>
        <w:jc w:val="left"/>
        <w:rPr>
          <w:rFonts w:asciiTheme="minorHAnsi" w:hAnsiTheme="minorHAnsi"/>
          <w:b w:val="0"/>
          <w:szCs w:val="22"/>
        </w:rPr>
      </w:pPr>
      <w:r w:rsidRPr="004A17FF">
        <w:rPr>
          <w:rFonts w:asciiTheme="minorHAnsi" w:hAnsiTheme="minorHAnsi"/>
          <w:b w:val="0"/>
          <w:szCs w:val="22"/>
        </w:rPr>
        <w:t>Document the incident when in control.</w:t>
      </w:r>
    </w:p>
    <w:p w14:paraId="6C0D69C9" w14:textId="77777777" w:rsidR="00C17787" w:rsidRPr="00AE1899" w:rsidRDefault="00C17787" w:rsidP="00C17787">
      <w:pPr>
        <w:pStyle w:val="BodyText"/>
        <w:jc w:val="left"/>
        <w:rPr>
          <w:rFonts w:asciiTheme="minorHAnsi" w:hAnsiTheme="minorHAnsi"/>
          <w:b w:val="0"/>
          <w:szCs w:val="22"/>
        </w:rPr>
      </w:pPr>
    </w:p>
    <w:p w14:paraId="59A02BF2" w14:textId="795BC262" w:rsidR="00C17787" w:rsidRPr="002A54E6" w:rsidRDefault="002A54E6" w:rsidP="002A54E6">
      <w:pPr>
        <w:pStyle w:val="BodyText"/>
        <w:ind w:left="-216"/>
        <w:jc w:val="left"/>
        <w:rPr>
          <w:rFonts w:asciiTheme="minorHAnsi" w:hAnsiTheme="minorHAnsi"/>
          <w:szCs w:val="22"/>
        </w:rPr>
      </w:pPr>
      <w:r>
        <w:rPr>
          <w:rFonts w:asciiTheme="minorHAnsi" w:hAnsiTheme="minorHAnsi"/>
          <w:szCs w:val="22"/>
        </w:rPr>
        <w:t>Examples of Playground Incidents</w:t>
      </w:r>
    </w:p>
    <w:p w14:paraId="70C2BA5A" w14:textId="6667E93F" w:rsidR="00C17787" w:rsidRPr="004361C9" w:rsidRDefault="00C17787" w:rsidP="00C17787">
      <w:pPr>
        <w:pStyle w:val="BodyText2"/>
        <w:numPr>
          <w:ilvl w:val="0"/>
          <w:numId w:val="4"/>
        </w:numPr>
        <w:spacing w:after="0" w:line="240" w:lineRule="auto"/>
        <w:ind w:left="504"/>
      </w:pPr>
      <w:r w:rsidRPr="004361C9">
        <w:t xml:space="preserve">Bullying, </w:t>
      </w:r>
      <w:r w:rsidR="0083774F">
        <w:t>H</w:t>
      </w:r>
      <w:r w:rsidRPr="004361C9">
        <w:t>arassment</w:t>
      </w:r>
    </w:p>
    <w:p w14:paraId="79740DEC" w14:textId="3B6C0D53" w:rsidR="00C17787" w:rsidRPr="004361C9" w:rsidRDefault="00C17787" w:rsidP="00C17787">
      <w:pPr>
        <w:pStyle w:val="BodyText2"/>
        <w:numPr>
          <w:ilvl w:val="0"/>
          <w:numId w:val="4"/>
        </w:numPr>
        <w:spacing w:after="0" w:line="240" w:lineRule="auto"/>
        <w:ind w:left="504"/>
      </w:pPr>
      <w:r w:rsidRPr="004361C9">
        <w:t xml:space="preserve">Property damage, </w:t>
      </w:r>
      <w:r w:rsidR="0083774F">
        <w:t>S</w:t>
      </w:r>
      <w:r w:rsidRPr="004361C9">
        <w:t>tealing</w:t>
      </w:r>
    </w:p>
    <w:p w14:paraId="7447010E" w14:textId="77777777" w:rsidR="00C17787" w:rsidRPr="004361C9" w:rsidRDefault="00C17787" w:rsidP="00C17787">
      <w:pPr>
        <w:pStyle w:val="BodyText2"/>
        <w:numPr>
          <w:ilvl w:val="0"/>
          <w:numId w:val="4"/>
        </w:numPr>
        <w:spacing w:after="0" w:line="240" w:lineRule="auto"/>
        <w:ind w:left="504"/>
      </w:pPr>
      <w:r w:rsidRPr="004361C9">
        <w:t>Violence</w:t>
      </w:r>
    </w:p>
    <w:p w14:paraId="63006CB2" w14:textId="3B47F129" w:rsidR="00C17787" w:rsidRPr="004361C9" w:rsidRDefault="00C17787" w:rsidP="00C17787">
      <w:pPr>
        <w:pStyle w:val="BodyText2"/>
        <w:numPr>
          <w:ilvl w:val="0"/>
          <w:numId w:val="4"/>
        </w:numPr>
        <w:spacing w:after="0" w:line="240" w:lineRule="auto"/>
        <w:ind w:left="504"/>
      </w:pPr>
      <w:r w:rsidRPr="004361C9">
        <w:t>Consistent non</w:t>
      </w:r>
      <w:r w:rsidR="0083774F">
        <w:t>-</w:t>
      </w:r>
      <w:r w:rsidRPr="004361C9">
        <w:t xml:space="preserve">compliance </w:t>
      </w:r>
    </w:p>
    <w:p w14:paraId="2256D72F" w14:textId="77777777" w:rsidR="0083774F" w:rsidRDefault="0083774F" w:rsidP="0083774F">
      <w:pPr>
        <w:pStyle w:val="BodyText2"/>
        <w:spacing w:after="0" w:line="240" w:lineRule="auto"/>
      </w:pPr>
    </w:p>
    <w:p w14:paraId="7889FCD7" w14:textId="51FB7AB9" w:rsidR="00C17787" w:rsidRPr="004361C9" w:rsidRDefault="0083774F" w:rsidP="00DA5848">
      <w:pPr>
        <w:pStyle w:val="BodyText2"/>
        <w:spacing w:after="0" w:line="240" w:lineRule="auto"/>
        <w:ind w:firstLine="144"/>
      </w:pPr>
      <w:r>
        <w:lastRenderedPageBreak/>
        <w:t>Incidents like these should be r</w:t>
      </w:r>
      <w:r w:rsidR="00C17787" w:rsidRPr="004361C9">
        <w:t>efer</w:t>
      </w:r>
      <w:r>
        <w:t>red</w:t>
      </w:r>
      <w:r w:rsidR="00C17787" w:rsidRPr="004361C9">
        <w:t xml:space="preserve"> to Senior Staff</w:t>
      </w:r>
      <w:r>
        <w:t>.</w:t>
      </w:r>
    </w:p>
    <w:p w14:paraId="5F7612BA" w14:textId="77777777" w:rsidR="00C17787" w:rsidRPr="004361C9" w:rsidRDefault="00C17787" w:rsidP="00C17787">
      <w:pPr>
        <w:pStyle w:val="BodyText"/>
        <w:jc w:val="left"/>
        <w:rPr>
          <w:rFonts w:asciiTheme="minorHAnsi" w:hAnsiTheme="minorHAnsi"/>
          <w:szCs w:val="22"/>
        </w:rPr>
      </w:pPr>
      <w:r w:rsidRPr="004361C9">
        <w:rPr>
          <w:rFonts w:asciiTheme="minorHAnsi" w:hAnsiTheme="minorHAnsi"/>
          <w:szCs w:val="22"/>
        </w:rPr>
        <w:t xml:space="preserve">Strategy 4 - </w:t>
      </w:r>
      <w:r w:rsidRPr="002A54E6">
        <w:rPr>
          <w:rFonts w:asciiTheme="minorHAnsi" w:hAnsiTheme="minorHAnsi"/>
          <w:szCs w:val="22"/>
          <w:u w:val="single"/>
        </w:rPr>
        <w:t>Professional Learning</w:t>
      </w:r>
      <w:r w:rsidRPr="004361C9">
        <w:rPr>
          <w:rFonts w:asciiTheme="minorHAnsi" w:hAnsiTheme="minorHAnsi"/>
          <w:szCs w:val="22"/>
        </w:rPr>
        <w:t xml:space="preserve"> </w:t>
      </w:r>
    </w:p>
    <w:p w14:paraId="4FB94E80" w14:textId="77777777" w:rsidR="00C17787" w:rsidRPr="004361C9" w:rsidRDefault="00C17787" w:rsidP="00C17787">
      <w:pPr>
        <w:pStyle w:val="ListParagraph"/>
        <w:numPr>
          <w:ilvl w:val="0"/>
          <w:numId w:val="13"/>
        </w:numPr>
        <w:spacing w:after="0" w:line="240" w:lineRule="auto"/>
        <w:rPr>
          <w:rFonts w:eastAsia="Times New Roman" w:cs="Times New Roman"/>
          <w:b/>
          <w:lang w:eastAsia="en-AU"/>
        </w:rPr>
      </w:pPr>
      <w:r w:rsidRPr="004361C9">
        <w:rPr>
          <w:rFonts w:eastAsia="+mn-ea" w:cs="+mn-cs"/>
          <w:b/>
          <w:color w:val="000000"/>
          <w:lang w:eastAsia="en-AU"/>
        </w:rPr>
        <w:t xml:space="preserve">Evaluation of staff learning needs </w:t>
      </w:r>
    </w:p>
    <w:p w14:paraId="130551AE" w14:textId="77777777" w:rsidR="00C17787" w:rsidRPr="004361C9" w:rsidRDefault="00C17787" w:rsidP="00C17787">
      <w:pPr>
        <w:spacing w:after="0" w:line="240" w:lineRule="auto"/>
        <w:rPr>
          <w:rFonts w:eastAsia="Times New Roman" w:cs="Times New Roman"/>
          <w:lang w:eastAsia="en-AU"/>
        </w:rPr>
      </w:pPr>
      <w:r w:rsidRPr="004361C9">
        <w:rPr>
          <w:rFonts w:eastAsia="Times New Roman" w:cs="Times New Roman"/>
          <w:lang w:eastAsia="en-AU"/>
        </w:rPr>
        <w:t xml:space="preserve">Staff will have the opportunity to regularly undergo audits of current skills and knowledge in the areas of Wellbeing and Behaviour to identify gaps. Targeted Professional Learning will then be offered to build knowledge and skills. </w:t>
      </w:r>
    </w:p>
    <w:p w14:paraId="4E1B3722" w14:textId="77777777" w:rsidR="00C17787" w:rsidRPr="004361C9" w:rsidRDefault="00C17787" w:rsidP="00C17787">
      <w:pPr>
        <w:pStyle w:val="ListParagraph"/>
        <w:numPr>
          <w:ilvl w:val="0"/>
          <w:numId w:val="13"/>
        </w:numPr>
        <w:spacing w:after="0" w:line="240" w:lineRule="auto"/>
        <w:rPr>
          <w:rFonts w:eastAsia="Times New Roman" w:cs="Times New Roman"/>
          <w:b/>
          <w:lang w:eastAsia="en-AU"/>
        </w:rPr>
      </w:pPr>
      <w:r w:rsidRPr="004361C9">
        <w:rPr>
          <w:rFonts w:eastAsia="+mn-ea" w:cs="+mn-cs"/>
          <w:b/>
          <w:color w:val="000000"/>
          <w:lang w:eastAsia="en-AU"/>
        </w:rPr>
        <w:t xml:space="preserve">Regular updates and discussions </w:t>
      </w:r>
    </w:p>
    <w:p w14:paraId="051EF2AA" w14:textId="77777777" w:rsidR="00C17787" w:rsidRPr="004361C9" w:rsidRDefault="00C17787" w:rsidP="00C17787">
      <w:pPr>
        <w:spacing w:after="0" w:line="240" w:lineRule="auto"/>
        <w:rPr>
          <w:rFonts w:eastAsia="Times New Roman" w:cs="Times New Roman"/>
          <w:lang w:eastAsia="en-AU"/>
        </w:rPr>
      </w:pPr>
      <w:r w:rsidRPr="004361C9">
        <w:rPr>
          <w:rFonts w:eastAsia="Times New Roman" w:cs="Times New Roman"/>
          <w:lang w:eastAsia="en-AU"/>
        </w:rPr>
        <w:t>Staff will have the opportunity to engage in collegial discussions and updates to continuously improve knowledge and skills through staff meetings, teaching team meetings, professional readings and presentations and workshops from experts such as the Special Needs Teacher and other staff form the Special Education unit within the Department.</w:t>
      </w:r>
    </w:p>
    <w:p w14:paraId="0F501909" w14:textId="77777777" w:rsidR="00C17787" w:rsidRPr="004361C9" w:rsidRDefault="00C17787" w:rsidP="00C17787">
      <w:pPr>
        <w:pStyle w:val="ListParagraph"/>
        <w:numPr>
          <w:ilvl w:val="0"/>
          <w:numId w:val="13"/>
        </w:numPr>
        <w:spacing w:after="0" w:line="240" w:lineRule="auto"/>
        <w:rPr>
          <w:rFonts w:eastAsia="Times New Roman" w:cs="Times New Roman"/>
          <w:b/>
          <w:lang w:eastAsia="en-AU"/>
        </w:rPr>
      </w:pPr>
      <w:r w:rsidRPr="004361C9">
        <w:rPr>
          <w:rFonts w:eastAsia="+mn-ea" w:cs="+mn-cs"/>
          <w:b/>
          <w:color w:val="000000"/>
          <w:lang w:eastAsia="en-AU"/>
        </w:rPr>
        <w:t>Specific buddy mentoring to improve skills</w:t>
      </w:r>
    </w:p>
    <w:p w14:paraId="0EDD275E" w14:textId="77777777" w:rsidR="00C17787" w:rsidRPr="004361C9" w:rsidRDefault="00C17787" w:rsidP="00C17787">
      <w:pPr>
        <w:pStyle w:val="ListParagraph"/>
        <w:spacing w:after="0" w:line="240" w:lineRule="auto"/>
        <w:ind w:left="0"/>
        <w:rPr>
          <w:rFonts w:eastAsia="Times New Roman" w:cs="Times New Roman"/>
          <w:lang w:eastAsia="en-AU"/>
        </w:rPr>
      </w:pPr>
      <w:r w:rsidRPr="004361C9">
        <w:rPr>
          <w:rFonts w:eastAsia="+mn-ea" w:cs="+mn-cs"/>
          <w:color w:val="000000"/>
          <w:lang w:eastAsia="en-AU"/>
        </w:rPr>
        <w:t xml:space="preserve">Teachers will identify a Buddy teacher who will support them in specific incidences and also act as a professional colleague with whom to discuss challenges, students of concerns and innovative ideas for classroom wellbeing </w:t>
      </w:r>
    </w:p>
    <w:p w14:paraId="553C045C" w14:textId="77777777" w:rsidR="00C17787" w:rsidRPr="004361C9" w:rsidRDefault="00C17787" w:rsidP="00C17787">
      <w:pPr>
        <w:pStyle w:val="ListParagraph"/>
        <w:numPr>
          <w:ilvl w:val="0"/>
          <w:numId w:val="13"/>
        </w:numPr>
        <w:spacing w:after="0" w:line="240" w:lineRule="auto"/>
        <w:rPr>
          <w:rFonts w:eastAsia="Times New Roman" w:cs="Times New Roman"/>
          <w:b/>
          <w:lang w:eastAsia="en-AU"/>
        </w:rPr>
      </w:pPr>
      <w:r w:rsidRPr="004361C9">
        <w:rPr>
          <w:rFonts w:eastAsia="+mn-ea" w:cs="+mn-cs"/>
          <w:b/>
          <w:color w:val="000000"/>
          <w:lang w:eastAsia="en-AU"/>
        </w:rPr>
        <w:t>All staff involvement in PL</w:t>
      </w:r>
    </w:p>
    <w:p w14:paraId="7A8014A3" w14:textId="048AB83F" w:rsidR="00C17787" w:rsidRPr="004361C9" w:rsidRDefault="00C17787" w:rsidP="00C17787">
      <w:pPr>
        <w:pStyle w:val="BodyText"/>
        <w:jc w:val="left"/>
        <w:rPr>
          <w:rFonts w:asciiTheme="minorHAnsi" w:hAnsiTheme="minorHAnsi"/>
          <w:b w:val="0"/>
          <w:szCs w:val="22"/>
        </w:rPr>
      </w:pPr>
      <w:r w:rsidRPr="004361C9">
        <w:rPr>
          <w:rFonts w:asciiTheme="minorHAnsi" w:hAnsiTheme="minorHAnsi"/>
          <w:b w:val="0"/>
          <w:szCs w:val="22"/>
        </w:rPr>
        <w:t xml:space="preserve">A whole school approach needs </w:t>
      </w:r>
      <w:r w:rsidR="0083774F">
        <w:rPr>
          <w:rFonts w:asciiTheme="minorHAnsi" w:hAnsiTheme="minorHAnsi"/>
          <w:b w:val="0"/>
          <w:szCs w:val="22"/>
        </w:rPr>
        <w:t>everyone</w:t>
      </w:r>
      <w:r w:rsidRPr="004361C9">
        <w:rPr>
          <w:rFonts w:asciiTheme="minorHAnsi" w:hAnsiTheme="minorHAnsi"/>
          <w:b w:val="0"/>
          <w:szCs w:val="22"/>
        </w:rPr>
        <w:t xml:space="preserve"> within the school community to commit to developing a healthy school environment. All school</w:t>
      </w:r>
      <w:r w:rsidR="0083774F">
        <w:rPr>
          <w:rFonts w:asciiTheme="minorHAnsi" w:hAnsiTheme="minorHAnsi"/>
          <w:b w:val="0"/>
          <w:szCs w:val="22"/>
        </w:rPr>
        <w:t xml:space="preserve"> staff</w:t>
      </w:r>
      <w:r w:rsidRPr="004361C9">
        <w:rPr>
          <w:rFonts w:asciiTheme="minorHAnsi" w:hAnsiTheme="minorHAnsi"/>
          <w:b w:val="0"/>
          <w:szCs w:val="22"/>
        </w:rPr>
        <w:t xml:space="preserve"> will be involved in professional learning which targets student wellbeing, social skills and whole school management of inappropriate behaviour </w:t>
      </w:r>
    </w:p>
    <w:p w14:paraId="6E60BAF8" w14:textId="77777777" w:rsidR="0007415A" w:rsidRDefault="0007415A" w:rsidP="002A54E6">
      <w:pPr>
        <w:pStyle w:val="BodyText2"/>
        <w:rPr>
          <w:b/>
          <w:u w:val="single"/>
        </w:rPr>
      </w:pPr>
    </w:p>
    <w:p w14:paraId="2BEFCD62" w14:textId="77777777" w:rsidR="00C17787" w:rsidRPr="004F7C2D" w:rsidRDefault="00C17787" w:rsidP="002A54E6">
      <w:pPr>
        <w:pStyle w:val="BodyText2"/>
        <w:rPr>
          <w:b/>
          <w:u w:val="single"/>
        </w:rPr>
      </w:pPr>
      <w:r w:rsidRPr="004F7C2D">
        <w:rPr>
          <w:b/>
          <w:u w:val="single"/>
        </w:rPr>
        <w:t>Behaviour Guidelines</w:t>
      </w:r>
    </w:p>
    <w:p w14:paraId="046C3960" w14:textId="77777777" w:rsidR="00C17787" w:rsidRPr="002A54E6" w:rsidRDefault="00C17787" w:rsidP="00C17787">
      <w:pPr>
        <w:rPr>
          <w:b/>
        </w:rPr>
      </w:pPr>
      <w:r w:rsidRPr="002A54E6">
        <w:rPr>
          <w:b/>
        </w:rPr>
        <w:t xml:space="preserve">Class Behaviour Plan </w:t>
      </w:r>
    </w:p>
    <w:p w14:paraId="46E1DC82" w14:textId="58CB0E6B" w:rsidR="00C17787" w:rsidRDefault="00C17787" w:rsidP="00C17787">
      <w:r w:rsidRPr="004361C9">
        <w:t>Each teacher should prepare a class management plan at the commencement of the year</w:t>
      </w:r>
      <w:r w:rsidR="0083774F">
        <w:t>, including:</w:t>
      </w:r>
      <w:r w:rsidRPr="004361C9">
        <w:t xml:space="preserve"> </w:t>
      </w:r>
    </w:p>
    <w:p w14:paraId="4F616180" w14:textId="54320A8B" w:rsidR="00DC5A12" w:rsidRDefault="00DC5A12" w:rsidP="00DA5848">
      <w:pPr>
        <w:pStyle w:val="ListParagraph"/>
        <w:numPr>
          <w:ilvl w:val="0"/>
          <w:numId w:val="13"/>
        </w:numPr>
      </w:pPr>
      <w:r>
        <w:t>A c</w:t>
      </w:r>
      <w:r w:rsidR="00C17787">
        <w:t>lass profile describe each child</w:t>
      </w:r>
      <w:r>
        <w:t>.</w:t>
      </w:r>
    </w:p>
    <w:p w14:paraId="65E642CA" w14:textId="77777777" w:rsidR="00C17787" w:rsidRDefault="00C17787" w:rsidP="00DA5848">
      <w:pPr>
        <w:pStyle w:val="ListParagraph"/>
        <w:numPr>
          <w:ilvl w:val="0"/>
          <w:numId w:val="13"/>
        </w:numPr>
      </w:pPr>
      <w:r>
        <w:t xml:space="preserve">Explicit teaching of social and emotional program </w:t>
      </w:r>
      <w:r w:rsidR="00905E46">
        <w:t>– 5 Keys – Confidence, Getting Along, Resilience, Persistence and Organisation</w:t>
      </w:r>
      <w:r w:rsidR="00DC5A12">
        <w:t>.</w:t>
      </w:r>
    </w:p>
    <w:p w14:paraId="4D9D30AD" w14:textId="79208D03" w:rsidR="00C17787" w:rsidRPr="004361C9" w:rsidRDefault="00C17787" w:rsidP="00C17787">
      <w:r w:rsidRPr="004361C9">
        <w:t xml:space="preserve">This should be modified where necessary as behaviour issues change throughout the year. The class management plan should address </w:t>
      </w:r>
      <w:r>
        <w:t xml:space="preserve">1-3 </w:t>
      </w:r>
      <w:r w:rsidRPr="004361C9">
        <w:t xml:space="preserve">areas of the School </w:t>
      </w:r>
      <w:r w:rsidR="00905E46">
        <w:t xml:space="preserve">Student Engagement and Wellbeing </w:t>
      </w:r>
      <w:r w:rsidR="00DC5A12">
        <w:t>P</w:t>
      </w:r>
      <w:r w:rsidRPr="004361C9">
        <w:t xml:space="preserve">lan and have a high emphasis on the processes for encouraging considerate behaviour as well as strategies for dealing with inappropriate behaviour. </w:t>
      </w:r>
    </w:p>
    <w:p w14:paraId="226128E7" w14:textId="77777777" w:rsidR="00C17787" w:rsidRPr="002A54E6" w:rsidRDefault="00FD0E7A" w:rsidP="00C17787">
      <w:pPr>
        <w:rPr>
          <w:b/>
        </w:rPr>
      </w:pPr>
      <w:r w:rsidRPr="002A54E6">
        <w:rPr>
          <w:b/>
        </w:rPr>
        <w:t xml:space="preserve">Individual Behaviour Plan </w:t>
      </w:r>
    </w:p>
    <w:p w14:paraId="046AE769" w14:textId="77777777" w:rsidR="00C17787" w:rsidRPr="004361C9" w:rsidRDefault="00C17787" w:rsidP="00C17787">
      <w:r w:rsidRPr="004361C9">
        <w:t>Developed to support individual students in targeting specific behaviours to improve. Key components of individual behaviour plans are:</w:t>
      </w:r>
    </w:p>
    <w:p w14:paraId="143C512F" w14:textId="77777777" w:rsidR="00C17787" w:rsidRPr="004361C9" w:rsidRDefault="00C17787" w:rsidP="00C17787">
      <w:pPr>
        <w:pStyle w:val="ListParagraph"/>
        <w:widowControl w:val="0"/>
        <w:numPr>
          <w:ilvl w:val="0"/>
          <w:numId w:val="10"/>
        </w:numPr>
        <w:spacing w:after="0" w:line="240" w:lineRule="auto"/>
      </w:pPr>
      <w:r w:rsidRPr="004361C9">
        <w:t>Only one or two key behaviours targeted</w:t>
      </w:r>
    </w:p>
    <w:p w14:paraId="690327BA" w14:textId="77777777" w:rsidR="00C17787" w:rsidRPr="004361C9" w:rsidRDefault="00C17787" w:rsidP="00C17787">
      <w:pPr>
        <w:pStyle w:val="ListParagraph"/>
        <w:widowControl w:val="0"/>
        <w:numPr>
          <w:ilvl w:val="0"/>
          <w:numId w:val="10"/>
        </w:numPr>
        <w:spacing w:after="0" w:line="240" w:lineRule="auto"/>
      </w:pPr>
      <w:r w:rsidRPr="004361C9">
        <w:t>High emphasis on positive reinforcement and acknowledgement of considerate behaviour</w:t>
      </w:r>
    </w:p>
    <w:p w14:paraId="3917F87E" w14:textId="77777777" w:rsidR="00C17787" w:rsidRPr="004361C9" w:rsidRDefault="00C17787" w:rsidP="00C17787">
      <w:pPr>
        <w:pStyle w:val="ListParagraph"/>
        <w:widowControl w:val="0"/>
        <w:numPr>
          <w:ilvl w:val="0"/>
          <w:numId w:val="10"/>
        </w:numPr>
        <w:spacing w:after="0" w:line="240" w:lineRule="auto"/>
      </w:pPr>
      <w:r w:rsidRPr="004361C9">
        <w:t xml:space="preserve">Clear consequences </w:t>
      </w:r>
    </w:p>
    <w:p w14:paraId="67A4BF28" w14:textId="77777777" w:rsidR="00C17787" w:rsidRPr="004361C9" w:rsidRDefault="00C17787" w:rsidP="00C17787">
      <w:pPr>
        <w:pStyle w:val="ListParagraph"/>
        <w:widowControl w:val="0"/>
        <w:numPr>
          <w:ilvl w:val="0"/>
          <w:numId w:val="10"/>
        </w:numPr>
        <w:spacing w:after="0" w:line="240" w:lineRule="auto"/>
      </w:pPr>
      <w:r w:rsidRPr="004361C9">
        <w:t>Development of achievable targets with parental, staff and students input and understanding.</w:t>
      </w:r>
    </w:p>
    <w:p w14:paraId="36464304" w14:textId="77777777" w:rsidR="00C17787" w:rsidRPr="004361C9" w:rsidRDefault="00C17787" w:rsidP="00C17787">
      <w:pPr>
        <w:pStyle w:val="ListParagraph"/>
        <w:widowControl w:val="0"/>
        <w:numPr>
          <w:ilvl w:val="0"/>
          <w:numId w:val="10"/>
        </w:numPr>
        <w:spacing w:after="0" w:line="240" w:lineRule="auto"/>
      </w:pPr>
      <w:r w:rsidRPr="004361C9">
        <w:t>Fixed time period review.</w:t>
      </w:r>
    </w:p>
    <w:p w14:paraId="4085AFFE" w14:textId="77777777" w:rsidR="00C17787" w:rsidRPr="004361C9" w:rsidRDefault="00C17787" w:rsidP="00C17787">
      <w:r w:rsidRPr="004361C9">
        <w:lastRenderedPageBreak/>
        <w:t>Students who display high level of inconsiderate behaviour may receive support from the Student Services Behaviour Support Team.</w:t>
      </w:r>
    </w:p>
    <w:p w14:paraId="63BD7E4F" w14:textId="70CEABC4" w:rsidR="00C17787" w:rsidRPr="0007415A" w:rsidRDefault="00C17787" w:rsidP="0007415A">
      <w:pPr>
        <w:spacing w:after="0" w:line="480" w:lineRule="auto"/>
        <w:rPr>
          <w:b/>
          <w:vanish/>
        </w:rPr>
      </w:pPr>
      <w:r w:rsidRPr="0007415A">
        <w:rPr>
          <w:b/>
        </w:rPr>
        <w:t>Playground dut</w:t>
      </w:r>
      <w:r w:rsidR="00C11B6E" w:rsidRPr="0007415A">
        <w:rPr>
          <w:b/>
        </w:rPr>
        <w:t>y</w:t>
      </w:r>
    </w:p>
    <w:p w14:paraId="77A39122" w14:textId="77777777" w:rsidR="00DC5A12" w:rsidRDefault="00DC5A12" w:rsidP="00DA5848">
      <w:pPr>
        <w:pStyle w:val="ListParagraph"/>
        <w:numPr>
          <w:ilvl w:val="1"/>
          <w:numId w:val="5"/>
        </w:numPr>
        <w:spacing w:after="0" w:line="240" w:lineRule="auto"/>
        <w:contextualSpacing w:val="0"/>
      </w:pPr>
    </w:p>
    <w:p w14:paraId="5903CFE5" w14:textId="77777777" w:rsidR="00DC5A12" w:rsidRDefault="00DC5A12" w:rsidP="00C17787">
      <w:pPr>
        <w:spacing w:after="0" w:line="240" w:lineRule="auto"/>
      </w:pPr>
    </w:p>
    <w:p w14:paraId="024B587D" w14:textId="43A06BD3" w:rsidR="00C17787" w:rsidRPr="006136A4" w:rsidRDefault="00C17787" w:rsidP="00C17787">
      <w:pPr>
        <w:spacing w:after="0" w:line="240" w:lineRule="auto"/>
        <w:rPr>
          <w:b/>
          <w:vanish/>
        </w:rPr>
      </w:pPr>
      <w:r w:rsidRPr="004361C9">
        <w:t xml:space="preserve">Teachers on playground duty are expected to be on duty before the majority of students are out in the playground and to leave the playground when the students are lined up outside classrooms. </w:t>
      </w:r>
    </w:p>
    <w:p w14:paraId="1F8E7427" w14:textId="77777777" w:rsidR="00C17787" w:rsidRPr="004361C9" w:rsidRDefault="00C17787" w:rsidP="00C17787">
      <w:pPr>
        <w:pStyle w:val="BodyText2"/>
        <w:spacing w:line="240" w:lineRule="auto"/>
      </w:pPr>
      <w:r w:rsidRPr="004361C9">
        <w:t>This will require ensuring the class is packed up on time and working with the teacher next to your classroom to ensure that the teacher on duty has time to get a drink, go to the toilet etc.</w:t>
      </w:r>
    </w:p>
    <w:p w14:paraId="370AAD40" w14:textId="77777777" w:rsidR="00C17787" w:rsidRPr="004361C9" w:rsidRDefault="00C17787" w:rsidP="00C17787">
      <w:pPr>
        <w:pStyle w:val="BodyText2"/>
        <w:spacing w:line="240" w:lineRule="auto"/>
      </w:pPr>
      <w:r w:rsidRPr="004361C9">
        <w:t xml:space="preserve">Teachers must familiarise themselves with </w:t>
      </w:r>
      <w:r w:rsidR="00FD0E7A">
        <w:t>the school and playground rules.</w:t>
      </w:r>
    </w:p>
    <w:p w14:paraId="2FA539C2" w14:textId="52E4CF52" w:rsidR="00C17787" w:rsidRPr="004361C9" w:rsidRDefault="00C17787" w:rsidP="00C17787">
      <w:pPr>
        <w:tabs>
          <w:tab w:val="left" w:pos="3960"/>
        </w:tabs>
        <w:rPr>
          <w:b/>
        </w:rPr>
      </w:pPr>
      <w:r w:rsidRPr="004361C9">
        <w:rPr>
          <w:b/>
        </w:rPr>
        <w:t>Time out</w:t>
      </w:r>
    </w:p>
    <w:p w14:paraId="70A58238" w14:textId="77777777" w:rsidR="00C17787" w:rsidRPr="004361C9" w:rsidRDefault="00C17787" w:rsidP="00C17787">
      <w:pPr>
        <w:tabs>
          <w:tab w:val="left" w:pos="3960"/>
        </w:tabs>
      </w:pPr>
      <w:r w:rsidRPr="004361C9">
        <w:t>Time out should be used as a time for students to think about their behaviour, what they have done wrong and how they can improve. The length of time depends on the age of the child, special needs etc. Long periods of time out in the classroom are not useful in changing behaviour. Entry back into class needs to be negotiated.</w:t>
      </w:r>
    </w:p>
    <w:p w14:paraId="188187C5" w14:textId="77777777" w:rsidR="00C17787" w:rsidRPr="004361C9" w:rsidRDefault="00C17787" w:rsidP="00C17787">
      <w:pPr>
        <w:tabs>
          <w:tab w:val="left" w:pos="3960"/>
        </w:tabs>
      </w:pPr>
      <w:r w:rsidRPr="004361C9">
        <w:t>A student may also request to voluntarily go to a Time Out area when they feel they need some calming down / thinking time.</w:t>
      </w:r>
    </w:p>
    <w:p w14:paraId="3C4259EC" w14:textId="2EF25F2C" w:rsidR="00C17787" w:rsidRPr="004361C9" w:rsidRDefault="00C17787" w:rsidP="00C17787">
      <w:pPr>
        <w:tabs>
          <w:tab w:val="left" w:pos="3960"/>
        </w:tabs>
        <w:rPr>
          <w:b/>
        </w:rPr>
      </w:pPr>
      <w:r w:rsidRPr="004361C9">
        <w:rPr>
          <w:b/>
        </w:rPr>
        <w:t xml:space="preserve">Time in </w:t>
      </w:r>
    </w:p>
    <w:p w14:paraId="588085E7" w14:textId="77777777" w:rsidR="00C17787" w:rsidRPr="004361C9" w:rsidRDefault="00C17787" w:rsidP="00C17787">
      <w:pPr>
        <w:tabs>
          <w:tab w:val="left" w:pos="3960"/>
        </w:tabs>
      </w:pPr>
      <w:r w:rsidRPr="004361C9">
        <w:t xml:space="preserve">Removing a student from a difficult situation and keeping them with you. This gives the child time to settle or get calm. It also tells the student that you will not allow them to harm themselves or others. </w:t>
      </w:r>
    </w:p>
    <w:p w14:paraId="559DE095" w14:textId="7E8995D1" w:rsidR="00C17787" w:rsidRPr="004361C9" w:rsidRDefault="00C17787" w:rsidP="00C17787">
      <w:pPr>
        <w:tabs>
          <w:tab w:val="left" w:pos="3960"/>
        </w:tabs>
        <w:rPr>
          <w:b/>
        </w:rPr>
      </w:pPr>
      <w:r w:rsidRPr="004361C9">
        <w:rPr>
          <w:b/>
        </w:rPr>
        <w:t>Buddy Teacher/Class</w:t>
      </w:r>
    </w:p>
    <w:p w14:paraId="24BDA306" w14:textId="2547B75B" w:rsidR="00C17787" w:rsidRPr="004361C9" w:rsidRDefault="00C17787" w:rsidP="00C17787">
      <w:pPr>
        <w:tabs>
          <w:tab w:val="left" w:pos="3960"/>
        </w:tabs>
      </w:pPr>
      <w:r w:rsidRPr="004361C9">
        <w:t>Collegial support of the whole school approach to behaviour management is essential and all teachers are expected to support others in dealing with behaviour management issues. All teachers should be prepared to accept a child from another class for time out. The requesting teacher needs to cont</w:t>
      </w:r>
      <w:r w:rsidR="00EF5818">
        <w:t xml:space="preserve">act the ‘Buddy Teacher’ (white </w:t>
      </w:r>
      <w:r w:rsidRPr="004361C9">
        <w:t>note) stating the length of the ‘time out.’ The Buddy Teacher provides a place for the student to sit but does not interact with the student or allow the children in the class to do so.</w:t>
      </w:r>
      <w:r w:rsidR="0007415A">
        <w:t xml:space="preserve"> Students that spend time in a Buddy Class will be required to copy their class rules.</w:t>
      </w:r>
    </w:p>
    <w:p w14:paraId="1A23F06D" w14:textId="77777777" w:rsidR="00C17787" w:rsidRPr="004361C9" w:rsidRDefault="00C17787" w:rsidP="00C17787">
      <w:pPr>
        <w:tabs>
          <w:tab w:val="left" w:pos="3960"/>
        </w:tabs>
      </w:pPr>
      <w:r w:rsidRPr="004361C9">
        <w:t>Not all the children in one class suit the same buddy class</w:t>
      </w:r>
      <w:r w:rsidR="00DC5A12">
        <w:t>.</w:t>
      </w:r>
    </w:p>
    <w:p w14:paraId="6FCB57DE" w14:textId="2152933B" w:rsidR="00C17787" w:rsidRPr="004361C9" w:rsidRDefault="00C17787" w:rsidP="00C17787">
      <w:pPr>
        <w:rPr>
          <w:b/>
        </w:rPr>
      </w:pPr>
      <w:r w:rsidRPr="004361C9">
        <w:rPr>
          <w:b/>
        </w:rPr>
        <w:t>Mediation</w:t>
      </w:r>
      <w:r w:rsidR="00EF5818">
        <w:rPr>
          <w:b/>
        </w:rPr>
        <w:t xml:space="preserve"> – Restorative Practices</w:t>
      </w:r>
    </w:p>
    <w:p w14:paraId="66F6CA6B" w14:textId="77777777" w:rsidR="00C17787" w:rsidRPr="004361C9" w:rsidRDefault="00EF5818" w:rsidP="00C17787">
      <w:r>
        <w:rPr>
          <w:i/>
        </w:rPr>
        <w:t>Restorative Process</w:t>
      </w:r>
      <w:r w:rsidR="00C17787" w:rsidRPr="004361C9">
        <w:t>:</w:t>
      </w:r>
    </w:p>
    <w:p w14:paraId="24C064EE" w14:textId="77777777" w:rsidR="00C17787" w:rsidRDefault="00EF5818" w:rsidP="00C17787">
      <w:pPr>
        <w:pStyle w:val="ListParagraph"/>
        <w:numPr>
          <w:ilvl w:val="0"/>
          <w:numId w:val="8"/>
        </w:numPr>
        <w:spacing w:line="240" w:lineRule="auto"/>
      </w:pPr>
      <w:r>
        <w:t>What happened?</w:t>
      </w:r>
    </w:p>
    <w:p w14:paraId="03ECD42F" w14:textId="77777777" w:rsidR="00EF5818" w:rsidRDefault="00EF5818" w:rsidP="00C17787">
      <w:pPr>
        <w:pStyle w:val="ListParagraph"/>
        <w:numPr>
          <w:ilvl w:val="0"/>
          <w:numId w:val="8"/>
        </w:numPr>
        <w:spacing w:line="240" w:lineRule="auto"/>
      </w:pPr>
      <w:r>
        <w:t>What were you thinking about at the time?</w:t>
      </w:r>
    </w:p>
    <w:p w14:paraId="2F94BAC2" w14:textId="77777777" w:rsidR="00EF5818" w:rsidRDefault="00EF5818" w:rsidP="00C17787">
      <w:pPr>
        <w:pStyle w:val="ListParagraph"/>
        <w:numPr>
          <w:ilvl w:val="0"/>
          <w:numId w:val="8"/>
        </w:numPr>
        <w:spacing w:line="240" w:lineRule="auto"/>
      </w:pPr>
      <w:r>
        <w:t>What have you thought about since?</w:t>
      </w:r>
    </w:p>
    <w:p w14:paraId="77CD7A57" w14:textId="77777777" w:rsidR="00EF5818" w:rsidRDefault="00EF5818" w:rsidP="00C17787">
      <w:pPr>
        <w:pStyle w:val="ListParagraph"/>
        <w:numPr>
          <w:ilvl w:val="0"/>
          <w:numId w:val="8"/>
        </w:numPr>
        <w:spacing w:line="240" w:lineRule="auto"/>
      </w:pPr>
      <w:r>
        <w:t>Who has been affected by what you have done? In what way?</w:t>
      </w:r>
    </w:p>
    <w:p w14:paraId="20DB61F4" w14:textId="77777777" w:rsidR="00EF5818" w:rsidRPr="004361C9" w:rsidRDefault="00EF5818" w:rsidP="00C17787">
      <w:pPr>
        <w:pStyle w:val="ListParagraph"/>
        <w:numPr>
          <w:ilvl w:val="0"/>
          <w:numId w:val="8"/>
        </w:numPr>
        <w:spacing w:line="240" w:lineRule="auto"/>
      </w:pPr>
      <w:r>
        <w:t>What do you think you need to do to make it right again?</w:t>
      </w:r>
    </w:p>
    <w:p w14:paraId="1B499B58" w14:textId="77777777" w:rsidR="00C17787" w:rsidRPr="004361C9" w:rsidRDefault="00EF5818" w:rsidP="00C17787">
      <w:r>
        <w:t>White</w:t>
      </w:r>
      <w:r w:rsidR="00C17787" w:rsidRPr="004361C9">
        <w:t xml:space="preserve"> slips are to be completed by a staff member when referring students to Senior Staff for mediation. When a student is referred by a teacher on playground duty, that teacher should escort </w:t>
      </w:r>
      <w:r w:rsidR="00C17787" w:rsidRPr="004361C9">
        <w:lastRenderedPageBreak/>
        <w:t xml:space="preserve">the child to the Front Office and the attending Leadership Team staff member who is on duty should complete the </w:t>
      </w:r>
      <w:r>
        <w:t>white slip. The details of the incident should be completed on GradXpert by the Senior Staff member and shared with the referring teacher and classroom teacher if necessary.</w:t>
      </w:r>
    </w:p>
    <w:p w14:paraId="71D9404E" w14:textId="74706B92" w:rsidR="00C17787" w:rsidRPr="004361C9" w:rsidRDefault="00C17787" w:rsidP="00C17787">
      <w:pPr>
        <w:rPr>
          <w:b/>
        </w:rPr>
      </w:pPr>
      <w:r w:rsidRPr="004361C9">
        <w:rPr>
          <w:b/>
        </w:rPr>
        <w:t>Referral to senior staff</w:t>
      </w:r>
    </w:p>
    <w:p w14:paraId="3684D929" w14:textId="77777777" w:rsidR="00C17787" w:rsidRPr="004361C9" w:rsidRDefault="00C17787" w:rsidP="00C17787">
      <w:r w:rsidRPr="004361C9">
        <w:t>Teachers should refer students to senior staff in cases of a major incident or non-compliance to consequences set by the teacher. Senior Staff will also deal with minor incidents if the teacher is unable for some reason to deal with the situation.</w:t>
      </w:r>
    </w:p>
    <w:p w14:paraId="218BD83B" w14:textId="77777777" w:rsidR="00C17787" w:rsidRPr="004361C9" w:rsidRDefault="00C17787" w:rsidP="00C17787">
      <w:r w:rsidRPr="004361C9">
        <w:t>Procedure</w:t>
      </w:r>
    </w:p>
    <w:p w14:paraId="0CF31D36" w14:textId="07558C16" w:rsidR="00C17787" w:rsidRPr="004361C9" w:rsidRDefault="00C17787" w:rsidP="00C17787">
      <w:pPr>
        <w:widowControl w:val="0"/>
        <w:numPr>
          <w:ilvl w:val="0"/>
          <w:numId w:val="9"/>
        </w:numPr>
        <w:spacing w:after="0" w:line="240" w:lineRule="auto"/>
        <w:contextualSpacing/>
      </w:pPr>
      <w:r w:rsidRPr="004361C9">
        <w:t>Notify the Office that a student is being sent or to request assistance</w:t>
      </w:r>
      <w:r w:rsidR="0007415A">
        <w:t xml:space="preserve"> – White slip if</w:t>
      </w:r>
      <w:r w:rsidR="00EF5818">
        <w:t xml:space="preserve"> possible.</w:t>
      </w:r>
    </w:p>
    <w:p w14:paraId="65B468EC" w14:textId="77777777" w:rsidR="00C17787" w:rsidRPr="00FD0E7A" w:rsidRDefault="00C17787" w:rsidP="00C17787">
      <w:pPr>
        <w:widowControl w:val="0"/>
        <w:numPr>
          <w:ilvl w:val="0"/>
          <w:numId w:val="9"/>
        </w:numPr>
        <w:spacing w:after="0" w:line="240" w:lineRule="auto"/>
        <w:contextualSpacing/>
      </w:pPr>
      <w:r w:rsidRPr="004361C9">
        <w:t xml:space="preserve">In emergency situations where the situation has escalated send a responsible student with </w:t>
      </w:r>
      <w:r w:rsidR="00FD0E7A">
        <w:t>a message or outside to get help.</w:t>
      </w:r>
    </w:p>
    <w:p w14:paraId="552A0A70" w14:textId="77777777" w:rsidR="00C17787" w:rsidRPr="004361C9" w:rsidRDefault="00C17787" w:rsidP="00C17787">
      <w:pPr>
        <w:widowControl w:val="0"/>
        <w:numPr>
          <w:ilvl w:val="0"/>
          <w:numId w:val="9"/>
        </w:numPr>
        <w:spacing w:after="0" w:line="240" w:lineRule="auto"/>
        <w:contextualSpacing/>
      </w:pPr>
      <w:r w:rsidRPr="004361C9">
        <w:t>Office staff should notify senior staff immediately</w:t>
      </w:r>
      <w:r w:rsidR="00DC5A12">
        <w:t>.</w:t>
      </w:r>
      <w:r w:rsidRPr="004361C9">
        <w:t xml:space="preserve"> (If senior staff are in classrooms they may request another teacher to supervise)</w:t>
      </w:r>
      <w:r w:rsidR="00DC5A12">
        <w:t>.</w:t>
      </w:r>
    </w:p>
    <w:p w14:paraId="48DF4952" w14:textId="77777777" w:rsidR="00C17787" w:rsidRDefault="00C17787" w:rsidP="00C17787">
      <w:pPr>
        <w:widowControl w:val="0"/>
        <w:numPr>
          <w:ilvl w:val="0"/>
          <w:numId w:val="9"/>
        </w:numPr>
        <w:spacing w:after="0" w:line="240" w:lineRule="auto"/>
        <w:contextualSpacing/>
      </w:pPr>
      <w:r w:rsidRPr="004361C9">
        <w:t>Parents to be notified in cases of major incidents.</w:t>
      </w:r>
    </w:p>
    <w:p w14:paraId="390CB870" w14:textId="77777777" w:rsidR="00EF5818" w:rsidRPr="004361C9" w:rsidRDefault="00EF5818" w:rsidP="00C17787">
      <w:pPr>
        <w:widowControl w:val="0"/>
        <w:numPr>
          <w:ilvl w:val="0"/>
          <w:numId w:val="9"/>
        </w:numPr>
        <w:spacing w:after="0" w:line="240" w:lineRule="auto"/>
        <w:contextualSpacing/>
      </w:pPr>
      <w:r>
        <w:t>Details of incident to be entered into GradeXpert.</w:t>
      </w:r>
    </w:p>
    <w:p w14:paraId="380C7EE0" w14:textId="77777777" w:rsidR="00C17787" w:rsidRDefault="00C17787" w:rsidP="00C17787">
      <w:pPr>
        <w:widowControl w:val="0"/>
        <w:spacing w:after="0" w:line="240" w:lineRule="auto"/>
        <w:ind w:left="720"/>
        <w:contextualSpacing/>
      </w:pPr>
    </w:p>
    <w:p w14:paraId="526C1737" w14:textId="77777777" w:rsidR="00FD0E7A" w:rsidRDefault="00FD0E7A" w:rsidP="00C17787">
      <w:pPr>
        <w:widowControl w:val="0"/>
        <w:spacing w:after="0" w:line="240" w:lineRule="auto"/>
        <w:ind w:left="720"/>
        <w:contextualSpacing/>
      </w:pPr>
    </w:p>
    <w:p w14:paraId="17C36988" w14:textId="77777777" w:rsidR="00FD0E7A" w:rsidRPr="004361C9" w:rsidRDefault="00FD0E7A" w:rsidP="00C17787">
      <w:pPr>
        <w:widowControl w:val="0"/>
        <w:spacing w:after="0" w:line="240" w:lineRule="auto"/>
        <w:ind w:left="720"/>
        <w:contextualSpacing/>
      </w:pPr>
    </w:p>
    <w:p w14:paraId="3EB443FF" w14:textId="60490BDC" w:rsidR="00C17787" w:rsidRPr="004361C9" w:rsidRDefault="00C17787" w:rsidP="00C17787">
      <w:pPr>
        <w:rPr>
          <w:b/>
        </w:rPr>
      </w:pPr>
      <w:r w:rsidRPr="004361C9">
        <w:rPr>
          <w:b/>
        </w:rPr>
        <w:t xml:space="preserve">Detention </w:t>
      </w:r>
    </w:p>
    <w:p w14:paraId="24A17351" w14:textId="77777777" w:rsidR="00C17787" w:rsidRPr="004361C9" w:rsidRDefault="00C17787" w:rsidP="00C17787">
      <w:r w:rsidRPr="004361C9">
        <w:rPr>
          <w:i/>
        </w:rPr>
        <w:t>In School Hours</w:t>
      </w:r>
    </w:p>
    <w:p w14:paraId="60D1B08F" w14:textId="77777777" w:rsidR="00C17787" w:rsidRPr="004361C9" w:rsidRDefault="00C17787" w:rsidP="00C17787">
      <w:r w:rsidRPr="004361C9">
        <w:t>Children can be asked to remain in class to complete work under supervision etc but they must be allowed to eat recess/lunch and go to the toilet. Children should not be detained for all of recess or lunch unless in time out from the playground for dangerous behaviour.</w:t>
      </w:r>
    </w:p>
    <w:p w14:paraId="676F3863" w14:textId="30C20013" w:rsidR="00C17787" w:rsidRPr="004361C9" w:rsidRDefault="00C17787" w:rsidP="00C17787">
      <w:pPr>
        <w:rPr>
          <w:b/>
        </w:rPr>
      </w:pPr>
      <w:r w:rsidRPr="004361C9">
        <w:rPr>
          <w:b/>
        </w:rPr>
        <w:t>Take home</w:t>
      </w:r>
    </w:p>
    <w:p w14:paraId="30D31105" w14:textId="77777777" w:rsidR="00C17787" w:rsidRPr="004361C9" w:rsidRDefault="00C17787" w:rsidP="00C17787">
      <w:r w:rsidRPr="004361C9">
        <w:t>Take home is used when a student may be upset, not behaving appropriately etc and needs some time out at home. This is not a suspension.</w:t>
      </w:r>
    </w:p>
    <w:p w14:paraId="2C40CB9A" w14:textId="1D89A242" w:rsidR="00C17787" w:rsidRPr="004361C9" w:rsidRDefault="00C17787" w:rsidP="00C17787">
      <w:pPr>
        <w:rPr>
          <w:b/>
        </w:rPr>
      </w:pPr>
      <w:r w:rsidRPr="004361C9">
        <w:rPr>
          <w:b/>
        </w:rPr>
        <w:t>Internal suspension.</w:t>
      </w:r>
    </w:p>
    <w:p w14:paraId="4CCFA42B" w14:textId="77777777" w:rsidR="00C17787" w:rsidRPr="004361C9" w:rsidRDefault="00C17787" w:rsidP="00C17787">
      <w:r w:rsidRPr="004361C9">
        <w:t>Internal suspension is used when it is more appropriate that the child be at school but not with their class. The child works in the office under supervision (or some other area away from classmates) and has recess and lunch separately from others.</w:t>
      </w:r>
    </w:p>
    <w:p w14:paraId="54D9DB90" w14:textId="44229126" w:rsidR="00C17787" w:rsidRPr="006136A4" w:rsidRDefault="00C17787" w:rsidP="00C17787">
      <w:pPr>
        <w:rPr>
          <w:b/>
        </w:rPr>
      </w:pPr>
      <w:r w:rsidRPr="006136A4">
        <w:rPr>
          <w:b/>
        </w:rPr>
        <w:t xml:space="preserve">Formal suspension </w:t>
      </w:r>
    </w:p>
    <w:p w14:paraId="44C90A44" w14:textId="77777777" w:rsidR="00C17787" w:rsidRPr="004361C9" w:rsidRDefault="00C17787" w:rsidP="00C17787">
      <w:r w:rsidRPr="004361C9">
        <w:t xml:space="preserve">Formal suspension is when the appropriate paper work is submitted to the </w:t>
      </w:r>
      <w:r w:rsidR="00EF5818">
        <w:t>Department of Education</w:t>
      </w:r>
      <w:r w:rsidRPr="004361C9">
        <w:t xml:space="preserve">. Suspension is used either for a serious offence where considerations such as the safety of other students is a concern or where all other avenues have been exhausted. On return to school the student and parent meet with the Principal or delegate and negotiate the return to school. </w:t>
      </w:r>
    </w:p>
    <w:p w14:paraId="793098A2" w14:textId="77777777" w:rsidR="0007415A" w:rsidRDefault="0007415A" w:rsidP="00C17787">
      <w:pPr>
        <w:rPr>
          <w:b/>
        </w:rPr>
      </w:pPr>
    </w:p>
    <w:p w14:paraId="585C777C" w14:textId="77777777" w:rsidR="0007415A" w:rsidRDefault="0007415A" w:rsidP="00C17787">
      <w:pPr>
        <w:rPr>
          <w:b/>
        </w:rPr>
      </w:pPr>
    </w:p>
    <w:p w14:paraId="6F9B9C35" w14:textId="62873CB3" w:rsidR="00C17787" w:rsidRPr="004361C9" w:rsidRDefault="00C17787" w:rsidP="00C17787">
      <w:pPr>
        <w:rPr>
          <w:b/>
        </w:rPr>
      </w:pPr>
      <w:r w:rsidRPr="004361C9">
        <w:rPr>
          <w:b/>
        </w:rPr>
        <w:lastRenderedPageBreak/>
        <w:t xml:space="preserve">Physical restraint </w:t>
      </w:r>
    </w:p>
    <w:p w14:paraId="3FC47E5C" w14:textId="77777777" w:rsidR="00C17787" w:rsidRDefault="00C17787" w:rsidP="00C17787">
      <w:r w:rsidRPr="004361C9">
        <w:t>Physical restraint can be deemed to be assault and thus care must be taken only to use physical restraint in a crisis situation where the safety of others or yourself is at risk. Physical restraint must only be used after trying other strategies – talking down etc. The primary focus should be to take evasive action and avoid personal injury. Actual or imminent damage to property is not viewed as warranting any physical response. (PART training will not protect teachers from civil action in a court unless there the risk to safety of yourself or others is proved.)</w:t>
      </w:r>
    </w:p>
    <w:p w14:paraId="1AC0B2E4" w14:textId="77777777" w:rsidR="00BC392B" w:rsidRDefault="00BC392B"/>
    <w:bookmarkStart w:id="6" w:name="_Toc467167749" w:displacedByCustomXml="next"/>
    <w:sdt>
      <w:sdtPr>
        <w:rPr>
          <w:rFonts w:asciiTheme="minorHAnsi" w:eastAsiaTheme="minorHAnsi" w:hAnsiTheme="minorHAnsi" w:cstheme="minorBidi"/>
          <w:color w:val="auto"/>
          <w:sz w:val="22"/>
          <w:szCs w:val="22"/>
        </w:rPr>
        <w:id w:val="801496102"/>
        <w:docPartObj>
          <w:docPartGallery w:val="Bibliographies"/>
          <w:docPartUnique/>
        </w:docPartObj>
      </w:sdtPr>
      <w:sdtEndPr>
        <w:rPr>
          <w:b/>
          <w:bCs/>
        </w:rPr>
      </w:sdtEndPr>
      <w:sdtContent>
        <w:p w14:paraId="6D9B8BD3" w14:textId="77777777" w:rsidR="00562CAD" w:rsidRDefault="00562CAD">
          <w:pPr>
            <w:pStyle w:val="Heading1"/>
          </w:pPr>
          <w:r>
            <w:t>Works Cited</w:t>
          </w:r>
          <w:bookmarkEnd w:id="6"/>
        </w:p>
        <w:p w14:paraId="035003EF" w14:textId="3364BE59" w:rsidR="00562CAD" w:rsidRDefault="00B638FE"/>
      </w:sdtContent>
    </w:sdt>
    <w:p w14:paraId="0669024A" w14:textId="77777777" w:rsidR="00DA5848" w:rsidRDefault="00DA5848" w:rsidP="00DA5848">
      <w:r>
        <w:t>Kids matter =- an approach that supports the thinking behind the planning and explicit teaching</w:t>
      </w:r>
    </w:p>
    <w:p w14:paraId="0589778D" w14:textId="77777777" w:rsidR="00DA5848" w:rsidRPr="004361C9" w:rsidRDefault="00DA5848" w:rsidP="00DA5848">
      <w:r>
        <w:t>You Can do it is a product that provides the activities and is linked to the 5 Keys.</w:t>
      </w:r>
    </w:p>
    <w:p w14:paraId="2FB3990E" w14:textId="77777777" w:rsidR="00BC392B" w:rsidRDefault="00BC392B"/>
    <w:p w14:paraId="18036E88" w14:textId="77777777" w:rsidR="00BC392B" w:rsidRDefault="00BC392B"/>
    <w:p w14:paraId="56B4039D" w14:textId="77777777" w:rsidR="00BC392B" w:rsidRDefault="00BC392B"/>
    <w:sectPr w:rsidR="00BC392B" w:rsidSect="008E58E3">
      <w:headerReference w:type="even" r:id="rId24"/>
      <w:headerReference w:type="default" r:id="rId25"/>
      <w:footerReference w:type="even" r:id="rId26"/>
      <w:footerReference w:type="default" r:id="rId27"/>
      <w:headerReference w:type="first" r:id="rId28"/>
      <w:footerReference w:type="first" r:id="rId29"/>
      <w:pgSz w:w="11906" w:h="16838"/>
      <w:pgMar w:top="1440" w:right="1440" w:bottom="1440" w:left="1440" w:header="708" w:footer="708" w:gutter="0"/>
      <w:pgBorders w:offsetFrom="page">
        <w:top w:val="single" w:sz="12" w:space="24" w:color="auto"/>
        <w:left w:val="single" w:sz="12" w:space="24" w:color="auto"/>
        <w:bottom w:val="single" w:sz="12" w:space="24" w:color="auto"/>
        <w:right w:val="single" w:sz="12" w:space="24" w:color="auto"/>
      </w:pgBorders>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93B27D5" w16cid:durableId="1ED37323"/>
  <w16cid:commentId w16cid:paraId="4D740C9E" w16cid:durableId="1ED372C4"/>
  <w16cid:commentId w16cid:paraId="7814D4FF" w16cid:durableId="1ED372EC"/>
  <w16cid:commentId w16cid:paraId="523C4567" w16cid:durableId="1ED37469"/>
  <w16cid:commentId w16cid:paraId="6D3F698A" w16cid:durableId="1ED3745E"/>
  <w16cid:commentId w16cid:paraId="6CD9959E" w16cid:durableId="1ED377A5"/>
  <w16cid:commentId w16cid:paraId="34C0CD44" w16cid:durableId="1ED374CF"/>
  <w16cid:commentId w16cid:paraId="638F868A" w16cid:durableId="1ED367A9"/>
  <w16cid:commentId w16cid:paraId="142937FF" w16cid:durableId="1ED367E4"/>
  <w16cid:commentId w16cid:paraId="0C55FFA4" w16cid:durableId="1ED36AF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B06268" w14:textId="77777777" w:rsidR="00BC392B" w:rsidRDefault="00BC392B" w:rsidP="00BC392B">
      <w:pPr>
        <w:spacing w:after="0" w:line="240" w:lineRule="auto"/>
      </w:pPr>
      <w:r>
        <w:separator/>
      </w:r>
    </w:p>
  </w:endnote>
  <w:endnote w:type="continuationSeparator" w:id="0">
    <w:p w14:paraId="1479170A" w14:textId="77777777" w:rsidR="00BC392B" w:rsidRDefault="00BC392B" w:rsidP="00BC39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1BA205" w14:textId="77777777" w:rsidR="00943A0E" w:rsidRDefault="00943A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4345866"/>
      <w:docPartObj>
        <w:docPartGallery w:val="Page Numbers (Bottom of Page)"/>
        <w:docPartUnique/>
      </w:docPartObj>
    </w:sdtPr>
    <w:sdtEndPr>
      <w:rPr>
        <w:noProof/>
      </w:rPr>
    </w:sdtEndPr>
    <w:sdtContent>
      <w:p w14:paraId="20A54859" w14:textId="236379D6" w:rsidR="008E58E3" w:rsidRDefault="008E58E3">
        <w:pPr>
          <w:pStyle w:val="Footer"/>
          <w:jc w:val="right"/>
        </w:pPr>
        <w:r>
          <w:fldChar w:fldCharType="begin"/>
        </w:r>
        <w:r>
          <w:instrText xml:space="preserve"> PAGE   \* MERGEFORMAT </w:instrText>
        </w:r>
        <w:r>
          <w:fldChar w:fldCharType="separate"/>
        </w:r>
        <w:r w:rsidR="00B638FE">
          <w:rPr>
            <w:noProof/>
          </w:rPr>
          <w:t>8</w:t>
        </w:r>
        <w:r>
          <w:rPr>
            <w:noProof/>
          </w:rPr>
          <w:fldChar w:fldCharType="end"/>
        </w:r>
      </w:p>
    </w:sdtContent>
  </w:sdt>
  <w:p w14:paraId="7FD548F5" w14:textId="77777777" w:rsidR="008E58E3" w:rsidRDefault="008E58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36A09B" w14:textId="77777777" w:rsidR="00943A0E" w:rsidRDefault="00943A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6D46F0" w14:textId="77777777" w:rsidR="00BC392B" w:rsidRDefault="00BC392B" w:rsidP="00BC392B">
      <w:pPr>
        <w:spacing w:after="0" w:line="240" w:lineRule="auto"/>
      </w:pPr>
      <w:r>
        <w:separator/>
      </w:r>
    </w:p>
  </w:footnote>
  <w:footnote w:type="continuationSeparator" w:id="0">
    <w:p w14:paraId="562CD726" w14:textId="77777777" w:rsidR="00BC392B" w:rsidRDefault="00BC392B" w:rsidP="00BC392B">
      <w:pPr>
        <w:spacing w:after="0" w:line="240" w:lineRule="auto"/>
      </w:pPr>
      <w:r>
        <w:continuationSeparator/>
      </w:r>
    </w:p>
  </w:footnote>
  <w:footnote w:id="1">
    <w:p w14:paraId="297D140F" w14:textId="77777777" w:rsidR="00D63B7E" w:rsidRDefault="00D63B7E">
      <w:pPr>
        <w:pStyle w:val="FootnoteText"/>
      </w:pPr>
      <w:r>
        <w:rPr>
          <w:rStyle w:val="FootnoteReference"/>
        </w:rPr>
        <w:footnoteRef/>
      </w:r>
      <w:r>
        <w:t xml:space="preserve"> Based on Ed Scheins Model of Organisational culture and change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21A21F" w14:textId="079292C1" w:rsidR="00943A0E" w:rsidRDefault="00943A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348"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8788"/>
    </w:tblGrid>
    <w:tr w:rsidR="00794B8F" w14:paraId="44843EB3" w14:textId="77777777" w:rsidTr="00794B8F">
      <w:tc>
        <w:tcPr>
          <w:tcW w:w="1560" w:type="dxa"/>
        </w:tcPr>
        <w:p w14:paraId="617ED52B" w14:textId="77777777" w:rsidR="00794B8F" w:rsidRDefault="00794B8F">
          <w:pPr>
            <w:pStyle w:val="Header"/>
          </w:pPr>
          <w:r>
            <w:rPr>
              <w:noProof/>
              <w:lang w:eastAsia="en-AU"/>
            </w:rPr>
            <w:drawing>
              <wp:inline distT="0" distB="0" distL="0" distR="0" wp14:anchorId="7A52DF4A" wp14:editId="584D0A93">
                <wp:extent cx="792480" cy="792480"/>
                <wp:effectExtent l="0" t="0" r="7620" b="7620"/>
                <wp:docPr id="1" name="Picture 1" descr="M:\Management\Logos\Berry Springs PS Logo\BSPS Logo (Colour)\BSPS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anagement\Logos\Berry Springs PS Logo\BSPS Logo (Colour)\BSPS (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92620" cy="792620"/>
                        </a:xfrm>
                        <a:prstGeom prst="rect">
                          <a:avLst/>
                        </a:prstGeom>
                        <a:noFill/>
                        <a:ln>
                          <a:noFill/>
                        </a:ln>
                      </pic:spPr>
                    </pic:pic>
                  </a:graphicData>
                </a:graphic>
              </wp:inline>
            </w:drawing>
          </w:r>
        </w:p>
      </w:tc>
      <w:tc>
        <w:tcPr>
          <w:tcW w:w="8788" w:type="dxa"/>
        </w:tcPr>
        <w:p w14:paraId="59C4BFF1" w14:textId="77777777" w:rsidR="00794B8F" w:rsidRDefault="00794B8F" w:rsidP="00794B8F">
          <w:pPr>
            <w:rPr>
              <w:b/>
              <w:i/>
              <w:iCs/>
              <w:sz w:val="23"/>
              <w:szCs w:val="23"/>
            </w:rPr>
          </w:pPr>
        </w:p>
        <w:p w14:paraId="6C045AE9" w14:textId="77777777" w:rsidR="00794B8F" w:rsidRDefault="00794B8F" w:rsidP="00794B8F">
          <w:r w:rsidRPr="00402411">
            <w:rPr>
              <w:b/>
              <w:i/>
              <w:iCs/>
              <w:sz w:val="23"/>
              <w:szCs w:val="23"/>
            </w:rPr>
            <w:t xml:space="preserve">Berry </w:t>
          </w:r>
          <w:r>
            <w:rPr>
              <w:b/>
              <w:i/>
              <w:iCs/>
              <w:sz w:val="23"/>
              <w:szCs w:val="23"/>
            </w:rPr>
            <w:t xml:space="preserve">Springs </w:t>
          </w:r>
          <w:r w:rsidRPr="00402411">
            <w:rPr>
              <w:b/>
              <w:i/>
              <w:iCs/>
              <w:sz w:val="23"/>
              <w:szCs w:val="23"/>
            </w:rPr>
            <w:t>School Community - working to create a centre of educational excellence, developing students who are lifelong learners and active contributors to society.</w:t>
          </w:r>
        </w:p>
        <w:p w14:paraId="7E209F17" w14:textId="77777777" w:rsidR="00794B8F" w:rsidRDefault="00794B8F">
          <w:pPr>
            <w:pStyle w:val="Header"/>
          </w:pPr>
        </w:p>
      </w:tc>
    </w:tr>
  </w:tbl>
  <w:p w14:paraId="206630EC" w14:textId="1D14AB17" w:rsidR="00794B8F" w:rsidRDefault="00794B8F" w:rsidP="00794B8F"/>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D4BB0" w14:textId="715C937A" w:rsidR="00943A0E" w:rsidRDefault="00943A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A264E"/>
    <w:multiLevelType w:val="hybridMultilevel"/>
    <w:tmpl w:val="84C6354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ABF657E"/>
    <w:multiLevelType w:val="hybridMultilevel"/>
    <w:tmpl w:val="66FAE5B0"/>
    <w:lvl w:ilvl="0" w:tplc="0C09000F">
      <w:start w:val="1"/>
      <w:numFmt w:val="decimal"/>
      <w:lvlText w:val="%1."/>
      <w:lvlJc w:val="left"/>
      <w:pPr>
        <w:ind w:left="54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8564030"/>
    <w:multiLevelType w:val="multilevel"/>
    <w:tmpl w:val="7846AD2E"/>
    <w:lvl w:ilvl="0">
      <w:start w:val="1"/>
      <w:numFmt w:val="bullet"/>
      <w:lvlText w:val=""/>
      <w:lvlJc w:val="left"/>
      <w:pPr>
        <w:ind w:left="-360" w:firstLine="360"/>
      </w:pPr>
      <w:rPr>
        <w:rFonts w:ascii="Symbol" w:hAnsi="Symbol" w:hint="default"/>
      </w:rPr>
    </w:lvl>
    <w:lvl w:ilvl="1">
      <w:start w:val="1"/>
      <w:numFmt w:val="lowerLetter"/>
      <w:lvlText w:val="%2."/>
      <w:lvlJc w:val="left"/>
      <w:pPr>
        <w:ind w:left="360" w:firstLine="1080"/>
      </w:pPr>
    </w:lvl>
    <w:lvl w:ilvl="2">
      <w:start w:val="1"/>
      <w:numFmt w:val="lowerRoman"/>
      <w:lvlText w:val="%3."/>
      <w:lvlJc w:val="right"/>
      <w:pPr>
        <w:ind w:left="1080" w:firstLine="1980"/>
      </w:pPr>
    </w:lvl>
    <w:lvl w:ilvl="3">
      <w:start w:val="1"/>
      <w:numFmt w:val="decimal"/>
      <w:lvlText w:val="%4."/>
      <w:lvlJc w:val="left"/>
      <w:pPr>
        <w:ind w:left="1800" w:firstLine="2520"/>
      </w:pPr>
    </w:lvl>
    <w:lvl w:ilvl="4">
      <w:start w:val="1"/>
      <w:numFmt w:val="lowerLetter"/>
      <w:lvlText w:val="%5."/>
      <w:lvlJc w:val="left"/>
      <w:pPr>
        <w:ind w:left="2520" w:firstLine="3240"/>
      </w:pPr>
    </w:lvl>
    <w:lvl w:ilvl="5">
      <w:start w:val="1"/>
      <w:numFmt w:val="lowerRoman"/>
      <w:lvlText w:val="%6."/>
      <w:lvlJc w:val="right"/>
      <w:pPr>
        <w:ind w:left="3240" w:firstLine="4140"/>
      </w:pPr>
    </w:lvl>
    <w:lvl w:ilvl="6">
      <w:start w:val="1"/>
      <w:numFmt w:val="decimal"/>
      <w:lvlText w:val="%7."/>
      <w:lvlJc w:val="left"/>
      <w:pPr>
        <w:ind w:left="3960" w:firstLine="4680"/>
      </w:pPr>
    </w:lvl>
    <w:lvl w:ilvl="7">
      <w:start w:val="1"/>
      <w:numFmt w:val="lowerLetter"/>
      <w:lvlText w:val="%8."/>
      <w:lvlJc w:val="left"/>
      <w:pPr>
        <w:ind w:left="4680" w:firstLine="5400"/>
      </w:pPr>
    </w:lvl>
    <w:lvl w:ilvl="8">
      <w:start w:val="1"/>
      <w:numFmt w:val="lowerRoman"/>
      <w:lvlText w:val="%9."/>
      <w:lvlJc w:val="right"/>
      <w:pPr>
        <w:ind w:left="5400" w:firstLine="6300"/>
      </w:pPr>
    </w:lvl>
  </w:abstractNum>
  <w:abstractNum w:abstractNumId="3" w15:restartNumberingAfterBreak="0">
    <w:nsid w:val="19E47A95"/>
    <w:multiLevelType w:val="hybridMultilevel"/>
    <w:tmpl w:val="E2E61EF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DEC1695"/>
    <w:multiLevelType w:val="multilevel"/>
    <w:tmpl w:val="E43EB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1308E1"/>
    <w:multiLevelType w:val="hybridMultilevel"/>
    <w:tmpl w:val="A052F7B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2B079AA"/>
    <w:multiLevelType w:val="hybridMultilevel"/>
    <w:tmpl w:val="7C4E368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498200D"/>
    <w:multiLevelType w:val="hybridMultilevel"/>
    <w:tmpl w:val="9BF465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3F16A36"/>
    <w:multiLevelType w:val="hybridMultilevel"/>
    <w:tmpl w:val="B964A34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4764C97"/>
    <w:multiLevelType w:val="hybridMultilevel"/>
    <w:tmpl w:val="A2DE8F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4B077AF"/>
    <w:multiLevelType w:val="hybridMultilevel"/>
    <w:tmpl w:val="7D92AFFA"/>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0" w:hanging="360"/>
      </w:pPr>
      <w:rPr>
        <w:rFonts w:ascii="Courier New" w:hAnsi="Courier New" w:cs="Courier New" w:hint="default"/>
      </w:rPr>
    </w:lvl>
    <w:lvl w:ilvl="2" w:tplc="0C090005" w:tentative="1">
      <w:start w:val="1"/>
      <w:numFmt w:val="bullet"/>
      <w:lvlText w:val=""/>
      <w:lvlJc w:val="left"/>
      <w:pPr>
        <w:ind w:left="720" w:hanging="360"/>
      </w:pPr>
      <w:rPr>
        <w:rFonts w:ascii="Wingdings" w:hAnsi="Wingdings" w:hint="default"/>
      </w:rPr>
    </w:lvl>
    <w:lvl w:ilvl="3" w:tplc="0C090001" w:tentative="1">
      <w:start w:val="1"/>
      <w:numFmt w:val="bullet"/>
      <w:lvlText w:val=""/>
      <w:lvlJc w:val="left"/>
      <w:pPr>
        <w:ind w:left="1440" w:hanging="360"/>
      </w:pPr>
      <w:rPr>
        <w:rFonts w:ascii="Symbol" w:hAnsi="Symbol" w:hint="default"/>
      </w:rPr>
    </w:lvl>
    <w:lvl w:ilvl="4" w:tplc="0C090003" w:tentative="1">
      <w:start w:val="1"/>
      <w:numFmt w:val="bullet"/>
      <w:lvlText w:val="o"/>
      <w:lvlJc w:val="left"/>
      <w:pPr>
        <w:ind w:left="2160" w:hanging="360"/>
      </w:pPr>
      <w:rPr>
        <w:rFonts w:ascii="Courier New" w:hAnsi="Courier New" w:cs="Courier New" w:hint="default"/>
      </w:rPr>
    </w:lvl>
    <w:lvl w:ilvl="5" w:tplc="0C090005" w:tentative="1">
      <w:start w:val="1"/>
      <w:numFmt w:val="bullet"/>
      <w:lvlText w:val=""/>
      <w:lvlJc w:val="left"/>
      <w:pPr>
        <w:ind w:left="2880" w:hanging="360"/>
      </w:pPr>
      <w:rPr>
        <w:rFonts w:ascii="Wingdings" w:hAnsi="Wingdings" w:hint="default"/>
      </w:rPr>
    </w:lvl>
    <w:lvl w:ilvl="6" w:tplc="0C090001" w:tentative="1">
      <w:start w:val="1"/>
      <w:numFmt w:val="bullet"/>
      <w:lvlText w:val=""/>
      <w:lvlJc w:val="left"/>
      <w:pPr>
        <w:ind w:left="3600" w:hanging="360"/>
      </w:pPr>
      <w:rPr>
        <w:rFonts w:ascii="Symbol" w:hAnsi="Symbol" w:hint="default"/>
      </w:rPr>
    </w:lvl>
    <w:lvl w:ilvl="7" w:tplc="0C090003" w:tentative="1">
      <w:start w:val="1"/>
      <w:numFmt w:val="bullet"/>
      <w:lvlText w:val="o"/>
      <w:lvlJc w:val="left"/>
      <w:pPr>
        <w:ind w:left="4320" w:hanging="360"/>
      </w:pPr>
      <w:rPr>
        <w:rFonts w:ascii="Courier New" w:hAnsi="Courier New" w:cs="Courier New" w:hint="default"/>
      </w:rPr>
    </w:lvl>
    <w:lvl w:ilvl="8" w:tplc="0C090005" w:tentative="1">
      <w:start w:val="1"/>
      <w:numFmt w:val="bullet"/>
      <w:lvlText w:val=""/>
      <w:lvlJc w:val="left"/>
      <w:pPr>
        <w:ind w:left="5040" w:hanging="360"/>
      </w:pPr>
      <w:rPr>
        <w:rFonts w:ascii="Wingdings" w:hAnsi="Wingdings" w:hint="default"/>
      </w:rPr>
    </w:lvl>
  </w:abstractNum>
  <w:abstractNum w:abstractNumId="11" w15:restartNumberingAfterBreak="0">
    <w:nsid w:val="39995EA4"/>
    <w:multiLevelType w:val="multilevel"/>
    <w:tmpl w:val="CEA8B79E"/>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40966D9A"/>
    <w:multiLevelType w:val="multilevel"/>
    <w:tmpl w:val="E43EB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C7566E7"/>
    <w:multiLevelType w:val="hybridMultilevel"/>
    <w:tmpl w:val="F79E0AA4"/>
    <w:lvl w:ilvl="0" w:tplc="0C09000D">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360" w:hanging="360"/>
      </w:pPr>
      <w:rPr>
        <w:rFonts w:ascii="Courier New" w:hAnsi="Courier New" w:cs="Courier New" w:hint="default"/>
      </w:rPr>
    </w:lvl>
    <w:lvl w:ilvl="2" w:tplc="0C090005" w:tentative="1">
      <w:start w:val="1"/>
      <w:numFmt w:val="bullet"/>
      <w:lvlText w:val=""/>
      <w:lvlJc w:val="left"/>
      <w:pPr>
        <w:ind w:left="1080" w:hanging="360"/>
      </w:pPr>
      <w:rPr>
        <w:rFonts w:ascii="Wingdings" w:hAnsi="Wingdings" w:hint="default"/>
      </w:rPr>
    </w:lvl>
    <w:lvl w:ilvl="3" w:tplc="0C090001" w:tentative="1">
      <w:start w:val="1"/>
      <w:numFmt w:val="bullet"/>
      <w:lvlText w:val=""/>
      <w:lvlJc w:val="left"/>
      <w:pPr>
        <w:ind w:left="1800" w:hanging="360"/>
      </w:pPr>
      <w:rPr>
        <w:rFonts w:ascii="Symbol" w:hAnsi="Symbol" w:hint="default"/>
      </w:rPr>
    </w:lvl>
    <w:lvl w:ilvl="4" w:tplc="0C090003" w:tentative="1">
      <w:start w:val="1"/>
      <w:numFmt w:val="bullet"/>
      <w:lvlText w:val="o"/>
      <w:lvlJc w:val="left"/>
      <w:pPr>
        <w:ind w:left="2520" w:hanging="360"/>
      </w:pPr>
      <w:rPr>
        <w:rFonts w:ascii="Courier New" w:hAnsi="Courier New" w:cs="Courier New" w:hint="default"/>
      </w:rPr>
    </w:lvl>
    <w:lvl w:ilvl="5" w:tplc="0C090005" w:tentative="1">
      <w:start w:val="1"/>
      <w:numFmt w:val="bullet"/>
      <w:lvlText w:val=""/>
      <w:lvlJc w:val="left"/>
      <w:pPr>
        <w:ind w:left="3240" w:hanging="360"/>
      </w:pPr>
      <w:rPr>
        <w:rFonts w:ascii="Wingdings" w:hAnsi="Wingdings" w:hint="default"/>
      </w:rPr>
    </w:lvl>
    <w:lvl w:ilvl="6" w:tplc="0C090001" w:tentative="1">
      <w:start w:val="1"/>
      <w:numFmt w:val="bullet"/>
      <w:lvlText w:val=""/>
      <w:lvlJc w:val="left"/>
      <w:pPr>
        <w:ind w:left="3960" w:hanging="360"/>
      </w:pPr>
      <w:rPr>
        <w:rFonts w:ascii="Symbol" w:hAnsi="Symbol" w:hint="default"/>
      </w:rPr>
    </w:lvl>
    <w:lvl w:ilvl="7" w:tplc="0C090003" w:tentative="1">
      <w:start w:val="1"/>
      <w:numFmt w:val="bullet"/>
      <w:lvlText w:val="o"/>
      <w:lvlJc w:val="left"/>
      <w:pPr>
        <w:ind w:left="4680" w:hanging="360"/>
      </w:pPr>
      <w:rPr>
        <w:rFonts w:ascii="Courier New" w:hAnsi="Courier New" w:cs="Courier New" w:hint="default"/>
      </w:rPr>
    </w:lvl>
    <w:lvl w:ilvl="8" w:tplc="0C090005" w:tentative="1">
      <w:start w:val="1"/>
      <w:numFmt w:val="bullet"/>
      <w:lvlText w:val=""/>
      <w:lvlJc w:val="left"/>
      <w:pPr>
        <w:ind w:left="5400" w:hanging="360"/>
      </w:pPr>
      <w:rPr>
        <w:rFonts w:ascii="Wingdings" w:hAnsi="Wingdings" w:hint="default"/>
      </w:rPr>
    </w:lvl>
  </w:abstractNum>
  <w:abstractNum w:abstractNumId="14" w15:restartNumberingAfterBreak="0">
    <w:nsid w:val="51811825"/>
    <w:multiLevelType w:val="multilevel"/>
    <w:tmpl w:val="7846AD2E"/>
    <w:lvl w:ilvl="0">
      <w:start w:val="1"/>
      <w:numFmt w:val="bullet"/>
      <w:lvlText w:val=""/>
      <w:lvlJc w:val="left"/>
      <w:pPr>
        <w:ind w:left="-360" w:firstLine="360"/>
      </w:pPr>
      <w:rPr>
        <w:rFonts w:ascii="Symbol" w:hAnsi="Symbol" w:hint="default"/>
      </w:rPr>
    </w:lvl>
    <w:lvl w:ilvl="1">
      <w:start w:val="1"/>
      <w:numFmt w:val="lowerLetter"/>
      <w:lvlText w:val="%2."/>
      <w:lvlJc w:val="left"/>
      <w:pPr>
        <w:ind w:left="360" w:firstLine="1080"/>
      </w:pPr>
    </w:lvl>
    <w:lvl w:ilvl="2">
      <w:start w:val="1"/>
      <w:numFmt w:val="lowerRoman"/>
      <w:lvlText w:val="%3."/>
      <w:lvlJc w:val="right"/>
      <w:pPr>
        <w:ind w:left="1080" w:firstLine="1980"/>
      </w:pPr>
    </w:lvl>
    <w:lvl w:ilvl="3">
      <w:start w:val="1"/>
      <w:numFmt w:val="decimal"/>
      <w:lvlText w:val="%4."/>
      <w:lvlJc w:val="left"/>
      <w:pPr>
        <w:ind w:left="1800" w:firstLine="2520"/>
      </w:pPr>
    </w:lvl>
    <w:lvl w:ilvl="4">
      <w:start w:val="1"/>
      <w:numFmt w:val="lowerLetter"/>
      <w:lvlText w:val="%5."/>
      <w:lvlJc w:val="left"/>
      <w:pPr>
        <w:ind w:left="2520" w:firstLine="3240"/>
      </w:pPr>
    </w:lvl>
    <w:lvl w:ilvl="5">
      <w:start w:val="1"/>
      <w:numFmt w:val="lowerRoman"/>
      <w:lvlText w:val="%6."/>
      <w:lvlJc w:val="right"/>
      <w:pPr>
        <w:ind w:left="3240" w:firstLine="4140"/>
      </w:pPr>
    </w:lvl>
    <w:lvl w:ilvl="6">
      <w:start w:val="1"/>
      <w:numFmt w:val="decimal"/>
      <w:lvlText w:val="%7."/>
      <w:lvlJc w:val="left"/>
      <w:pPr>
        <w:ind w:left="3960" w:firstLine="4680"/>
      </w:pPr>
    </w:lvl>
    <w:lvl w:ilvl="7">
      <w:start w:val="1"/>
      <w:numFmt w:val="lowerLetter"/>
      <w:lvlText w:val="%8."/>
      <w:lvlJc w:val="left"/>
      <w:pPr>
        <w:ind w:left="4680" w:firstLine="5400"/>
      </w:pPr>
    </w:lvl>
    <w:lvl w:ilvl="8">
      <w:start w:val="1"/>
      <w:numFmt w:val="lowerRoman"/>
      <w:lvlText w:val="%9."/>
      <w:lvlJc w:val="right"/>
      <w:pPr>
        <w:ind w:left="5400" w:firstLine="6300"/>
      </w:pPr>
    </w:lvl>
  </w:abstractNum>
  <w:abstractNum w:abstractNumId="15" w15:restartNumberingAfterBreak="0">
    <w:nsid w:val="54A33912"/>
    <w:multiLevelType w:val="multilevel"/>
    <w:tmpl w:val="13E6BB60"/>
    <w:lvl w:ilvl="0">
      <w:start w:val="1"/>
      <w:numFmt w:val="bullet"/>
      <w:lvlText w:val=""/>
      <w:lvlJc w:val="left"/>
      <w:pPr>
        <w:ind w:left="-360" w:firstLine="360"/>
      </w:pPr>
      <w:rPr>
        <w:rFonts w:ascii="Symbol" w:hAnsi="Symbol" w:hint="default"/>
      </w:rPr>
    </w:lvl>
    <w:lvl w:ilvl="1">
      <w:start w:val="1"/>
      <w:numFmt w:val="lowerLetter"/>
      <w:lvlText w:val="%2."/>
      <w:lvlJc w:val="left"/>
      <w:pPr>
        <w:ind w:left="360" w:firstLine="1080"/>
      </w:pPr>
    </w:lvl>
    <w:lvl w:ilvl="2">
      <w:start w:val="1"/>
      <w:numFmt w:val="lowerRoman"/>
      <w:lvlText w:val="%3."/>
      <w:lvlJc w:val="right"/>
      <w:pPr>
        <w:ind w:left="1080" w:firstLine="1980"/>
      </w:pPr>
    </w:lvl>
    <w:lvl w:ilvl="3">
      <w:start w:val="1"/>
      <w:numFmt w:val="decimal"/>
      <w:lvlText w:val="%4."/>
      <w:lvlJc w:val="left"/>
      <w:pPr>
        <w:ind w:left="1800" w:firstLine="2520"/>
      </w:pPr>
    </w:lvl>
    <w:lvl w:ilvl="4">
      <w:start w:val="1"/>
      <w:numFmt w:val="lowerLetter"/>
      <w:lvlText w:val="%5."/>
      <w:lvlJc w:val="left"/>
      <w:pPr>
        <w:ind w:left="2520" w:firstLine="3240"/>
      </w:pPr>
    </w:lvl>
    <w:lvl w:ilvl="5">
      <w:start w:val="1"/>
      <w:numFmt w:val="lowerRoman"/>
      <w:lvlText w:val="%6."/>
      <w:lvlJc w:val="right"/>
      <w:pPr>
        <w:ind w:left="3240" w:firstLine="4140"/>
      </w:pPr>
    </w:lvl>
    <w:lvl w:ilvl="6">
      <w:start w:val="1"/>
      <w:numFmt w:val="decimal"/>
      <w:lvlText w:val="%7."/>
      <w:lvlJc w:val="left"/>
      <w:pPr>
        <w:ind w:left="3960" w:firstLine="4680"/>
      </w:pPr>
    </w:lvl>
    <w:lvl w:ilvl="7">
      <w:start w:val="1"/>
      <w:numFmt w:val="lowerLetter"/>
      <w:lvlText w:val="%8."/>
      <w:lvlJc w:val="left"/>
      <w:pPr>
        <w:ind w:left="4680" w:firstLine="5400"/>
      </w:pPr>
    </w:lvl>
    <w:lvl w:ilvl="8">
      <w:start w:val="1"/>
      <w:numFmt w:val="lowerRoman"/>
      <w:lvlText w:val="%9."/>
      <w:lvlJc w:val="right"/>
      <w:pPr>
        <w:ind w:left="5400" w:firstLine="6300"/>
      </w:pPr>
    </w:lvl>
  </w:abstractNum>
  <w:abstractNum w:abstractNumId="16" w15:restartNumberingAfterBreak="0">
    <w:nsid w:val="58EE78D9"/>
    <w:multiLevelType w:val="hybridMultilevel"/>
    <w:tmpl w:val="3D1841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A861883"/>
    <w:multiLevelType w:val="hybridMultilevel"/>
    <w:tmpl w:val="0162699C"/>
    <w:lvl w:ilvl="0" w:tplc="8F620B36">
      <w:start w:val="1"/>
      <w:numFmt w:val="decimal"/>
      <w:lvlText w:val="%1"/>
      <w:lvlJc w:val="left"/>
      <w:pPr>
        <w:ind w:left="720" w:hanging="360"/>
      </w:pPr>
      <w:rPr>
        <w:rFonts w:asciiTheme="minorHAnsi" w:eastAsiaTheme="minorHAnsi" w:hAnsiTheme="minorHAnsi" w:cs="Arial"/>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C544A9B"/>
    <w:multiLevelType w:val="multilevel"/>
    <w:tmpl w:val="D15443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391018F"/>
    <w:multiLevelType w:val="multilevel"/>
    <w:tmpl w:val="E43EB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61C7DB3"/>
    <w:multiLevelType w:val="hybridMultilevel"/>
    <w:tmpl w:val="32729B2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15:restartNumberingAfterBreak="0">
    <w:nsid w:val="682C3EC7"/>
    <w:multiLevelType w:val="hybridMultilevel"/>
    <w:tmpl w:val="17FC91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A645467"/>
    <w:multiLevelType w:val="hybridMultilevel"/>
    <w:tmpl w:val="4F607A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EF159EF"/>
    <w:multiLevelType w:val="multilevel"/>
    <w:tmpl w:val="7846AD2E"/>
    <w:lvl w:ilvl="0">
      <w:start w:val="1"/>
      <w:numFmt w:val="bullet"/>
      <w:lvlText w:val=""/>
      <w:lvlJc w:val="left"/>
      <w:pPr>
        <w:ind w:left="-360" w:firstLine="360"/>
      </w:pPr>
      <w:rPr>
        <w:rFonts w:ascii="Symbol" w:hAnsi="Symbol" w:hint="default"/>
      </w:rPr>
    </w:lvl>
    <w:lvl w:ilvl="1">
      <w:start w:val="1"/>
      <w:numFmt w:val="lowerLetter"/>
      <w:lvlText w:val="%2."/>
      <w:lvlJc w:val="left"/>
      <w:pPr>
        <w:ind w:left="360" w:firstLine="1080"/>
      </w:pPr>
    </w:lvl>
    <w:lvl w:ilvl="2">
      <w:start w:val="1"/>
      <w:numFmt w:val="lowerRoman"/>
      <w:lvlText w:val="%3."/>
      <w:lvlJc w:val="right"/>
      <w:pPr>
        <w:ind w:left="1080" w:firstLine="1980"/>
      </w:pPr>
    </w:lvl>
    <w:lvl w:ilvl="3">
      <w:start w:val="1"/>
      <w:numFmt w:val="decimal"/>
      <w:lvlText w:val="%4."/>
      <w:lvlJc w:val="left"/>
      <w:pPr>
        <w:ind w:left="1800" w:firstLine="2520"/>
      </w:pPr>
    </w:lvl>
    <w:lvl w:ilvl="4">
      <w:start w:val="1"/>
      <w:numFmt w:val="lowerLetter"/>
      <w:lvlText w:val="%5."/>
      <w:lvlJc w:val="left"/>
      <w:pPr>
        <w:ind w:left="2520" w:firstLine="3240"/>
      </w:pPr>
    </w:lvl>
    <w:lvl w:ilvl="5">
      <w:start w:val="1"/>
      <w:numFmt w:val="lowerRoman"/>
      <w:lvlText w:val="%6."/>
      <w:lvlJc w:val="right"/>
      <w:pPr>
        <w:ind w:left="3240" w:firstLine="4140"/>
      </w:pPr>
    </w:lvl>
    <w:lvl w:ilvl="6">
      <w:start w:val="1"/>
      <w:numFmt w:val="decimal"/>
      <w:lvlText w:val="%7."/>
      <w:lvlJc w:val="left"/>
      <w:pPr>
        <w:ind w:left="3960" w:firstLine="4680"/>
      </w:pPr>
    </w:lvl>
    <w:lvl w:ilvl="7">
      <w:start w:val="1"/>
      <w:numFmt w:val="lowerLetter"/>
      <w:lvlText w:val="%8."/>
      <w:lvlJc w:val="left"/>
      <w:pPr>
        <w:ind w:left="4680" w:firstLine="5400"/>
      </w:pPr>
    </w:lvl>
    <w:lvl w:ilvl="8">
      <w:start w:val="1"/>
      <w:numFmt w:val="lowerRoman"/>
      <w:lvlText w:val="%9."/>
      <w:lvlJc w:val="right"/>
      <w:pPr>
        <w:ind w:left="5400" w:firstLine="6300"/>
      </w:pPr>
    </w:lvl>
  </w:abstractNum>
  <w:abstractNum w:abstractNumId="24" w15:restartNumberingAfterBreak="0">
    <w:nsid w:val="73572208"/>
    <w:multiLevelType w:val="hybridMultilevel"/>
    <w:tmpl w:val="6F7445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62A0CE6"/>
    <w:multiLevelType w:val="hybridMultilevel"/>
    <w:tmpl w:val="2B00282A"/>
    <w:lvl w:ilvl="0" w:tplc="8F620B36">
      <w:start w:val="1"/>
      <w:numFmt w:val="decimal"/>
      <w:lvlText w:val="%1"/>
      <w:lvlJc w:val="left"/>
      <w:pPr>
        <w:ind w:left="720" w:hanging="360"/>
      </w:pPr>
      <w:rPr>
        <w:rFonts w:asciiTheme="minorHAnsi" w:eastAsiaTheme="minorHAnsi" w:hAnsiTheme="minorHAnsi" w:cs="Arial"/>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7"/>
  </w:num>
  <w:num w:numId="2">
    <w:abstractNumId w:val="1"/>
  </w:num>
  <w:num w:numId="3">
    <w:abstractNumId w:val="10"/>
  </w:num>
  <w:num w:numId="4">
    <w:abstractNumId w:val="13"/>
  </w:num>
  <w:num w:numId="5">
    <w:abstractNumId w:val="11"/>
  </w:num>
  <w:num w:numId="6">
    <w:abstractNumId w:val="9"/>
  </w:num>
  <w:num w:numId="7">
    <w:abstractNumId w:val="21"/>
  </w:num>
  <w:num w:numId="8">
    <w:abstractNumId w:val="24"/>
  </w:num>
  <w:num w:numId="9">
    <w:abstractNumId w:val="8"/>
  </w:num>
  <w:num w:numId="10">
    <w:abstractNumId w:val="0"/>
  </w:num>
  <w:num w:numId="11">
    <w:abstractNumId w:val="3"/>
  </w:num>
  <w:num w:numId="12">
    <w:abstractNumId w:val="5"/>
  </w:num>
  <w:num w:numId="13">
    <w:abstractNumId w:val="22"/>
  </w:num>
  <w:num w:numId="14">
    <w:abstractNumId w:val="16"/>
  </w:num>
  <w:num w:numId="15">
    <w:abstractNumId w:val="19"/>
  </w:num>
  <w:num w:numId="16">
    <w:abstractNumId w:val="18"/>
  </w:num>
  <w:num w:numId="17">
    <w:abstractNumId w:val="12"/>
  </w:num>
  <w:num w:numId="18">
    <w:abstractNumId w:val="4"/>
  </w:num>
  <w:num w:numId="19">
    <w:abstractNumId w:val="15"/>
  </w:num>
  <w:num w:numId="20">
    <w:abstractNumId w:val="2"/>
  </w:num>
  <w:num w:numId="21">
    <w:abstractNumId w:val="23"/>
  </w:num>
  <w:num w:numId="22">
    <w:abstractNumId w:val="14"/>
  </w:num>
  <w:num w:numId="23">
    <w:abstractNumId w:val="17"/>
  </w:num>
  <w:num w:numId="24">
    <w:abstractNumId w:val="6"/>
  </w:num>
  <w:num w:numId="25">
    <w:abstractNumId w:val="20"/>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92B"/>
    <w:rsid w:val="0007415A"/>
    <w:rsid w:val="00080C38"/>
    <w:rsid w:val="000920B1"/>
    <w:rsid w:val="000A3187"/>
    <w:rsid w:val="001C3339"/>
    <w:rsid w:val="001F02E5"/>
    <w:rsid w:val="002228A4"/>
    <w:rsid w:val="002470DB"/>
    <w:rsid w:val="002A54E6"/>
    <w:rsid w:val="002D384A"/>
    <w:rsid w:val="002F498F"/>
    <w:rsid w:val="002F4D76"/>
    <w:rsid w:val="0034138D"/>
    <w:rsid w:val="003B4537"/>
    <w:rsid w:val="003E57D0"/>
    <w:rsid w:val="00485E16"/>
    <w:rsid w:val="004A43AF"/>
    <w:rsid w:val="004F1157"/>
    <w:rsid w:val="005444D3"/>
    <w:rsid w:val="00562CAD"/>
    <w:rsid w:val="006C5C01"/>
    <w:rsid w:val="0070631F"/>
    <w:rsid w:val="00755253"/>
    <w:rsid w:val="00794B8F"/>
    <w:rsid w:val="00820853"/>
    <w:rsid w:val="0083774F"/>
    <w:rsid w:val="008E58E3"/>
    <w:rsid w:val="00905E46"/>
    <w:rsid w:val="00943A0E"/>
    <w:rsid w:val="00981D28"/>
    <w:rsid w:val="0099732B"/>
    <w:rsid w:val="009C35A5"/>
    <w:rsid w:val="00A45C6A"/>
    <w:rsid w:val="00AA73E5"/>
    <w:rsid w:val="00B638FE"/>
    <w:rsid w:val="00BC392B"/>
    <w:rsid w:val="00C11B6E"/>
    <w:rsid w:val="00C17787"/>
    <w:rsid w:val="00D63B7E"/>
    <w:rsid w:val="00D77014"/>
    <w:rsid w:val="00DA5848"/>
    <w:rsid w:val="00DC5A12"/>
    <w:rsid w:val="00EC1E44"/>
    <w:rsid w:val="00EF5818"/>
    <w:rsid w:val="00F07BF9"/>
    <w:rsid w:val="00FA6693"/>
    <w:rsid w:val="00FD0E7A"/>
    <w:rsid w:val="00FD610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F8089B"/>
  <w15:chartTrackingRefBased/>
  <w15:docId w15:val="{981644F9-5FFF-41A7-8985-768889801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C392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392B"/>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BC392B"/>
    <w:pPr>
      <w:outlineLvl w:val="9"/>
    </w:pPr>
    <w:rPr>
      <w:lang w:val="en-US"/>
    </w:rPr>
  </w:style>
  <w:style w:type="paragraph" w:styleId="TOC1">
    <w:name w:val="toc 1"/>
    <w:basedOn w:val="Normal"/>
    <w:next w:val="Normal"/>
    <w:autoRedefine/>
    <w:uiPriority w:val="39"/>
    <w:unhideWhenUsed/>
    <w:rsid w:val="00BC392B"/>
    <w:pPr>
      <w:spacing w:after="100"/>
    </w:pPr>
  </w:style>
  <w:style w:type="character" w:styleId="Hyperlink">
    <w:name w:val="Hyperlink"/>
    <w:basedOn w:val="DefaultParagraphFont"/>
    <w:uiPriority w:val="99"/>
    <w:unhideWhenUsed/>
    <w:rsid w:val="00BC392B"/>
    <w:rPr>
      <w:color w:val="0563C1" w:themeColor="hyperlink"/>
      <w:u w:val="single"/>
    </w:rPr>
  </w:style>
  <w:style w:type="paragraph" w:styleId="Header">
    <w:name w:val="header"/>
    <w:basedOn w:val="Normal"/>
    <w:link w:val="HeaderChar"/>
    <w:uiPriority w:val="99"/>
    <w:unhideWhenUsed/>
    <w:rsid w:val="00BC39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392B"/>
  </w:style>
  <w:style w:type="paragraph" w:styleId="Footer">
    <w:name w:val="footer"/>
    <w:basedOn w:val="Normal"/>
    <w:link w:val="FooterChar"/>
    <w:uiPriority w:val="99"/>
    <w:unhideWhenUsed/>
    <w:rsid w:val="00BC39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392B"/>
  </w:style>
  <w:style w:type="table" w:styleId="TableGrid">
    <w:name w:val="Table Grid"/>
    <w:basedOn w:val="TableNormal"/>
    <w:uiPriority w:val="59"/>
    <w:rsid w:val="009C35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7787"/>
    <w:pPr>
      <w:spacing w:after="200" w:line="276" w:lineRule="auto"/>
      <w:ind w:left="720"/>
      <w:contextualSpacing/>
    </w:pPr>
  </w:style>
  <w:style w:type="paragraph" w:customStyle="1" w:styleId="Default">
    <w:name w:val="Default"/>
    <w:rsid w:val="00C17787"/>
    <w:pPr>
      <w:autoSpaceDE w:val="0"/>
      <w:autoSpaceDN w:val="0"/>
      <w:adjustRightInd w:val="0"/>
      <w:spacing w:after="0" w:line="240" w:lineRule="auto"/>
    </w:pPr>
    <w:rPr>
      <w:rFonts w:ascii="Arial" w:hAnsi="Arial" w:cs="Arial"/>
      <w:color w:val="000000"/>
      <w:sz w:val="24"/>
      <w:szCs w:val="24"/>
    </w:rPr>
  </w:style>
  <w:style w:type="character" w:styleId="Emphasis">
    <w:name w:val="Emphasis"/>
    <w:basedOn w:val="DefaultParagraphFont"/>
    <w:uiPriority w:val="20"/>
    <w:qFormat/>
    <w:rsid w:val="00C17787"/>
    <w:rPr>
      <w:i/>
      <w:iCs/>
    </w:rPr>
  </w:style>
  <w:style w:type="paragraph" w:styleId="BodyText">
    <w:name w:val="Body Text"/>
    <w:basedOn w:val="Normal"/>
    <w:link w:val="BodyTextChar"/>
    <w:rsid w:val="00C17787"/>
    <w:pPr>
      <w:spacing w:after="0" w:line="240" w:lineRule="auto"/>
      <w:jc w:val="center"/>
    </w:pPr>
    <w:rPr>
      <w:rFonts w:ascii="Arial" w:eastAsia="Times New Roman" w:hAnsi="Arial" w:cs="Arial"/>
      <w:b/>
      <w:szCs w:val="24"/>
    </w:rPr>
  </w:style>
  <w:style w:type="character" w:customStyle="1" w:styleId="BodyTextChar">
    <w:name w:val="Body Text Char"/>
    <w:basedOn w:val="DefaultParagraphFont"/>
    <w:link w:val="BodyText"/>
    <w:rsid w:val="00C17787"/>
    <w:rPr>
      <w:rFonts w:ascii="Arial" w:eastAsia="Times New Roman" w:hAnsi="Arial" w:cs="Arial"/>
      <w:b/>
      <w:szCs w:val="24"/>
    </w:rPr>
  </w:style>
  <w:style w:type="paragraph" w:styleId="BodyText2">
    <w:name w:val="Body Text 2"/>
    <w:basedOn w:val="Normal"/>
    <w:link w:val="BodyText2Char"/>
    <w:uiPriority w:val="99"/>
    <w:semiHidden/>
    <w:unhideWhenUsed/>
    <w:rsid w:val="00C17787"/>
    <w:pPr>
      <w:spacing w:after="120" w:line="480" w:lineRule="auto"/>
    </w:pPr>
  </w:style>
  <w:style w:type="character" w:customStyle="1" w:styleId="BodyText2Char">
    <w:name w:val="Body Text 2 Char"/>
    <w:basedOn w:val="DefaultParagraphFont"/>
    <w:link w:val="BodyText2"/>
    <w:uiPriority w:val="99"/>
    <w:semiHidden/>
    <w:rsid w:val="00C17787"/>
  </w:style>
  <w:style w:type="paragraph" w:styleId="NoSpacing">
    <w:name w:val="No Spacing"/>
    <w:link w:val="NoSpacingChar"/>
    <w:uiPriority w:val="1"/>
    <w:qFormat/>
    <w:rsid w:val="00C17787"/>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C17787"/>
    <w:rPr>
      <w:rFonts w:eastAsiaTheme="minorEastAsia"/>
      <w:lang w:val="en-US"/>
    </w:rPr>
  </w:style>
  <w:style w:type="paragraph" w:styleId="FootnoteText">
    <w:name w:val="footnote text"/>
    <w:basedOn w:val="Normal"/>
    <w:link w:val="FootnoteTextChar"/>
    <w:uiPriority w:val="99"/>
    <w:semiHidden/>
    <w:unhideWhenUsed/>
    <w:rsid w:val="00D63B7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63B7E"/>
    <w:rPr>
      <w:sz w:val="20"/>
      <w:szCs w:val="20"/>
    </w:rPr>
  </w:style>
  <w:style w:type="character" w:styleId="FootnoteReference">
    <w:name w:val="footnote reference"/>
    <w:basedOn w:val="DefaultParagraphFont"/>
    <w:uiPriority w:val="99"/>
    <w:semiHidden/>
    <w:unhideWhenUsed/>
    <w:rsid w:val="00D63B7E"/>
    <w:rPr>
      <w:vertAlign w:val="superscript"/>
    </w:rPr>
  </w:style>
  <w:style w:type="paragraph" w:styleId="BalloonText">
    <w:name w:val="Balloon Text"/>
    <w:basedOn w:val="Normal"/>
    <w:link w:val="BalloonTextChar"/>
    <w:uiPriority w:val="99"/>
    <w:semiHidden/>
    <w:unhideWhenUsed/>
    <w:rsid w:val="00EF58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5818"/>
    <w:rPr>
      <w:rFonts w:ascii="Segoe UI" w:hAnsi="Segoe UI" w:cs="Segoe UI"/>
      <w:sz w:val="18"/>
      <w:szCs w:val="18"/>
    </w:rPr>
  </w:style>
  <w:style w:type="character" w:styleId="CommentReference">
    <w:name w:val="annotation reference"/>
    <w:basedOn w:val="DefaultParagraphFont"/>
    <w:uiPriority w:val="99"/>
    <w:semiHidden/>
    <w:unhideWhenUsed/>
    <w:rsid w:val="00080C38"/>
    <w:rPr>
      <w:sz w:val="16"/>
      <w:szCs w:val="16"/>
    </w:rPr>
  </w:style>
  <w:style w:type="paragraph" w:styleId="CommentText">
    <w:name w:val="annotation text"/>
    <w:basedOn w:val="Normal"/>
    <w:link w:val="CommentTextChar"/>
    <w:uiPriority w:val="99"/>
    <w:semiHidden/>
    <w:unhideWhenUsed/>
    <w:rsid w:val="00080C38"/>
    <w:pPr>
      <w:spacing w:line="240" w:lineRule="auto"/>
    </w:pPr>
    <w:rPr>
      <w:sz w:val="20"/>
      <w:szCs w:val="20"/>
    </w:rPr>
  </w:style>
  <w:style w:type="character" w:customStyle="1" w:styleId="CommentTextChar">
    <w:name w:val="Comment Text Char"/>
    <w:basedOn w:val="DefaultParagraphFont"/>
    <w:link w:val="CommentText"/>
    <w:uiPriority w:val="99"/>
    <w:semiHidden/>
    <w:rsid w:val="00080C38"/>
    <w:rPr>
      <w:sz w:val="20"/>
      <w:szCs w:val="20"/>
    </w:rPr>
  </w:style>
  <w:style w:type="paragraph" w:styleId="CommentSubject">
    <w:name w:val="annotation subject"/>
    <w:basedOn w:val="CommentText"/>
    <w:next w:val="CommentText"/>
    <w:link w:val="CommentSubjectChar"/>
    <w:uiPriority w:val="99"/>
    <w:semiHidden/>
    <w:unhideWhenUsed/>
    <w:rsid w:val="00080C38"/>
    <w:rPr>
      <w:b/>
      <w:bCs/>
    </w:rPr>
  </w:style>
  <w:style w:type="character" w:customStyle="1" w:styleId="CommentSubjectChar">
    <w:name w:val="Comment Subject Char"/>
    <w:basedOn w:val="CommentTextChar"/>
    <w:link w:val="CommentSubject"/>
    <w:uiPriority w:val="99"/>
    <w:semiHidden/>
    <w:rsid w:val="00080C38"/>
    <w:rPr>
      <w:b/>
      <w:bCs/>
      <w:sz w:val="20"/>
      <w:szCs w:val="20"/>
    </w:rPr>
  </w:style>
  <w:style w:type="paragraph" w:styleId="Revision">
    <w:name w:val="Revision"/>
    <w:hidden/>
    <w:uiPriority w:val="99"/>
    <w:semiHidden/>
    <w:rsid w:val="002F498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microsoft.com/office/2007/relationships/diagramDrawing" Target="diagrams/drawing1.xm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diagramQuickStyle" Target="diagrams/quickStyle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diagramColors" Target="diagrams/colors1.xm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diagramQuickStyle" Target="diagrams/quickStyle1.xml"/><Relationship Id="rId20" Type="http://schemas.openxmlformats.org/officeDocument/2006/relationships/diagramLayout" Target="diagrams/layout2.xm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1.xml"/><Relationship Id="rId32" Type="http://schemas.microsoft.com/office/2016/09/relationships/commentsIds" Target="commentsIds.xml"/><Relationship Id="rId5" Type="http://schemas.openxmlformats.org/officeDocument/2006/relationships/customXml" Target="../customXml/item5.xml"/><Relationship Id="rId15" Type="http://schemas.openxmlformats.org/officeDocument/2006/relationships/diagramLayout" Target="diagrams/layout1.xml"/><Relationship Id="rId23" Type="http://schemas.microsoft.com/office/2007/relationships/diagramDrawing" Target="diagrams/drawing2.xml"/><Relationship Id="rId28" Type="http://schemas.openxmlformats.org/officeDocument/2006/relationships/header" Target="header3.xml"/><Relationship Id="rId10" Type="http://schemas.openxmlformats.org/officeDocument/2006/relationships/webSettings" Target="webSettings.xml"/><Relationship Id="rId19" Type="http://schemas.openxmlformats.org/officeDocument/2006/relationships/diagramData" Target="diagrams/data2.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diagramData" Target="diagrams/data1.xml"/><Relationship Id="rId22" Type="http://schemas.openxmlformats.org/officeDocument/2006/relationships/diagramColors" Target="diagrams/colors2.xml"/><Relationship Id="rId27" Type="http://schemas.openxmlformats.org/officeDocument/2006/relationships/footer" Target="footer2.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31DFCD9-4CD7-4841-88F1-6C0D5759AAD3}" type="doc">
      <dgm:prSet loTypeId="urn:microsoft.com/office/officeart/2005/8/layout/pyramid1" loCatId="pyramid" qsTypeId="urn:microsoft.com/office/officeart/2005/8/quickstyle/simple1" qsCatId="simple" csTypeId="urn:microsoft.com/office/officeart/2005/8/colors/accent1_2" csCatId="accent1" phldr="1"/>
      <dgm:spPr/>
    </dgm:pt>
    <dgm:pt modelId="{5CEBAE65-8684-4E39-AAC9-B64E8BFC8E5A}">
      <dgm:prSet phldrT="[Text]" custT="1"/>
      <dgm:spPr/>
      <dgm:t>
        <a:bodyPr/>
        <a:lstStyle/>
        <a:p>
          <a:endParaRPr lang="en-AU" sz="1600"/>
        </a:p>
        <a:p>
          <a:endParaRPr lang="en-AU" sz="1600"/>
        </a:p>
        <a:p>
          <a:r>
            <a:rPr lang="en-AU" sz="1400" b="0"/>
            <a:t>          The things students experience: </a:t>
          </a:r>
        </a:p>
        <a:p>
          <a:r>
            <a:rPr lang="en-AU" sz="1400" b="0"/>
            <a:t>Classroom</a:t>
          </a:r>
          <a:r>
            <a:rPr lang="en-AU" sz="1400" b="0" baseline="0"/>
            <a:t> routines and practices</a:t>
          </a:r>
        </a:p>
      </dgm:t>
    </dgm:pt>
    <dgm:pt modelId="{BEF4B7AD-14F0-4732-BA2C-A9064FBC0E8E}" type="parTrans" cxnId="{7F55997B-C971-41C1-8522-08E28F45710A}">
      <dgm:prSet/>
      <dgm:spPr/>
      <dgm:t>
        <a:bodyPr/>
        <a:lstStyle/>
        <a:p>
          <a:endParaRPr lang="en-AU"/>
        </a:p>
      </dgm:t>
    </dgm:pt>
    <dgm:pt modelId="{4666C55D-7006-4C66-BC28-8053458B5172}" type="sibTrans" cxnId="{7F55997B-C971-41C1-8522-08E28F45710A}">
      <dgm:prSet/>
      <dgm:spPr/>
      <dgm:t>
        <a:bodyPr/>
        <a:lstStyle/>
        <a:p>
          <a:endParaRPr lang="en-AU"/>
        </a:p>
      </dgm:t>
    </dgm:pt>
    <dgm:pt modelId="{2225E5B5-0F94-4922-B8B8-6A9860D9504D}">
      <dgm:prSet phldrT="[Text]" custT="1"/>
      <dgm:spPr/>
      <dgm:t>
        <a:bodyPr/>
        <a:lstStyle/>
        <a:p>
          <a:r>
            <a:rPr lang="en-AU" sz="1400"/>
            <a:t>Student Engagement and Wellbeing Policy , Plan and Guidelines </a:t>
          </a:r>
        </a:p>
      </dgm:t>
    </dgm:pt>
    <dgm:pt modelId="{501BD298-1421-4E64-9331-AF60F3596DD1}" type="parTrans" cxnId="{5C7B6DDB-B43D-48DA-98D5-14BB5C87F227}">
      <dgm:prSet/>
      <dgm:spPr/>
      <dgm:t>
        <a:bodyPr/>
        <a:lstStyle/>
        <a:p>
          <a:endParaRPr lang="en-AU"/>
        </a:p>
      </dgm:t>
    </dgm:pt>
    <dgm:pt modelId="{8E670126-E45A-4D1B-B1C0-CB76A259333C}" type="sibTrans" cxnId="{5C7B6DDB-B43D-48DA-98D5-14BB5C87F227}">
      <dgm:prSet/>
      <dgm:spPr/>
      <dgm:t>
        <a:bodyPr/>
        <a:lstStyle/>
        <a:p>
          <a:endParaRPr lang="en-AU"/>
        </a:p>
      </dgm:t>
    </dgm:pt>
    <dgm:pt modelId="{74CB7B90-ED3B-4F13-B3D9-B112A7150800}">
      <dgm:prSet phldrT="[Text]" custT="1"/>
      <dgm:spPr/>
      <dgm:t>
        <a:bodyPr/>
        <a:lstStyle/>
        <a:p>
          <a:r>
            <a:rPr lang="en-AU" sz="1400"/>
            <a:t>Underpinning shared values, beliefs and assumption about student well being and behaviour </a:t>
          </a:r>
        </a:p>
      </dgm:t>
    </dgm:pt>
    <dgm:pt modelId="{02C43873-CCC1-42B5-A476-0BEF6B7F0E68}" type="parTrans" cxnId="{5E6D6E5C-C493-49EA-978D-4EAE891BBB16}">
      <dgm:prSet/>
      <dgm:spPr/>
      <dgm:t>
        <a:bodyPr/>
        <a:lstStyle/>
        <a:p>
          <a:endParaRPr lang="en-AU"/>
        </a:p>
      </dgm:t>
    </dgm:pt>
    <dgm:pt modelId="{6307A1B3-83CA-4A48-8B56-7A2EC2360BAA}" type="sibTrans" cxnId="{5E6D6E5C-C493-49EA-978D-4EAE891BBB16}">
      <dgm:prSet/>
      <dgm:spPr/>
      <dgm:t>
        <a:bodyPr/>
        <a:lstStyle/>
        <a:p>
          <a:endParaRPr lang="en-AU"/>
        </a:p>
      </dgm:t>
    </dgm:pt>
    <dgm:pt modelId="{BF79F080-9422-4166-8C3F-6BE5F69AD1BA}" type="pres">
      <dgm:prSet presAssocID="{131DFCD9-4CD7-4841-88F1-6C0D5759AAD3}" presName="Name0" presStyleCnt="0">
        <dgm:presLayoutVars>
          <dgm:dir/>
          <dgm:animLvl val="lvl"/>
          <dgm:resizeHandles val="exact"/>
        </dgm:presLayoutVars>
      </dgm:prSet>
      <dgm:spPr/>
    </dgm:pt>
    <dgm:pt modelId="{55EE3B30-98E7-4311-8811-7648D552F87D}" type="pres">
      <dgm:prSet presAssocID="{5CEBAE65-8684-4E39-AAC9-B64E8BFC8E5A}" presName="Name8" presStyleCnt="0"/>
      <dgm:spPr/>
    </dgm:pt>
    <dgm:pt modelId="{CF8C0D37-76F0-441D-A070-E0388D4B09FE}" type="pres">
      <dgm:prSet presAssocID="{5CEBAE65-8684-4E39-AAC9-B64E8BFC8E5A}" presName="level" presStyleLbl="node1" presStyleIdx="0" presStyleCnt="3" custScaleY="222942">
        <dgm:presLayoutVars>
          <dgm:chMax val="1"/>
          <dgm:bulletEnabled val="1"/>
        </dgm:presLayoutVars>
      </dgm:prSet>
      <dgm:spPr/>
      <dgm:t>
        <a:bodyPr/>
        <a:lstStyle/>
        <a:p>
          <a:endParaRPr lang="en-AU"/>
        </a:p>
      </dgm:t>
    </dgm:pt>
    <dgm:pt modelId="{1E9CBBD5-218A-4308-B6A8-61C6D5CAD91D}" type="pres">
      <dgm:prSet presAssocID="{5CEBAE65-8684-4E39-AAC9-B64E8BFC8E5A}" presName="levelTx" presStyleLbl="revTx" presStyleIdx="0" presStyleCnt="0">
        <dgm:presLayoutVars>
          <dgm:chMax val="1"/>
          <dgm:bulletEnabled val="1"/>
        </dgm:presLayoutVars>
      </dgm:prSet>
      <dgm:spPr/>
      <dgm:t>
        <a:bodyPr/>
        <a:lstStyle/>
        <a:p>
          <a:endParaRPr lang="en-AU"/>
        </a:p>
      </dgm:t>
    </dgm:pt>
    <dgm:pt modelId="{805D7CBD-4557-4CFF-B466-CB2A3FBE84FB}" type="pres">
      <dgm:prSet presAssocID="{2225E5B5-0F94-4922-B8B8-6A9860D9504D}" presName="Name8" presStyleCnt="0"/>
      <dgm:spPr/>
    </dgm:pt>
    <dgm:pt modelId="{F36A301B-F419-41E4-95A4-2737305848F8}" type="pres">
      <dgm:prSet presAssocID="{2225E5B5-0F94-4922-B8B8-6A9860D9504D}" presName="level" presStyleLbl="node1" presStyleIdx="1" presStyleCnt="3">
        <dgm:presLayoutVars>
          <dgm:chMax val="1"/>
          <dgm:bulletEnabled val="1"/>
        </dgm:presLayoutVars>
      </dgm:prSet>
      <dgm:spPr/>
      <dgm:t>
        <a:bodyPr/>
        <a:lstStyle/>
        <a:p>
          <a:endParaRPr lang="en-AU"/>
        </a:p>
      </dgm:t>
    </dgm:pt>
    <dgm:pt modelId="{1418E2F5-5B84-4581-B20F-8EB010C077A6}" type="pres">
      <dgm:prSet presAssocID="{2225E5B5-0F94-4922-B8B8-6A9860D9504D}" presName="levelTx" presStyleLbl="revTx" presStyleIdx="0" presStyleCnt="0">
        <dgm:presLayoutVars>
          <dgm:chMax val="1"/>
          <dgm:bulletEnabled val="1"/>
        </dgm:presLayoutVars>
      </dgm:prSet>
      <dgm:spPr/>
      <dgm:t>
        <a:bodyPr/>
        <a:lstStyle/>
        <a:p>
          <a:endParaRPr lang="en-AU"/>
        </a:p>
      </dgm:t>
    </dgm:pt>
    <dgm:pt modelId="{C9C00082-1789-4B51-8E1E-0BB65CFD6B74}" type="pres">
      <dgm:prSet presAssocID="{74CB7B90-ED3B-4F13-B3D9-B112A7150800}" presName="Name8" presStyleCnt="0"/>
      <dgm:spPr/>
    </dgm:pt>
    <dgm:pt modelId="{0B8E8CAE-6120-47F9-A8EC-5C825748A236}" type="pres">
      <dgm:prSet presAssocID="{74CB7B90-ED3B-4F13-B3D9-B112A7150800}" presName="level" presStyleLbl="node1" presStyleIdx="2" presStyleCnt="3">
        <dgm:presLayoutVars>
          <dgm:chMax val="1"/>
          <dgm:bulletEnabled val="1"/>
        </dgm:presLayoutVars>
      </dgm:prSet>
      <dgm:spPr/>
      <dgm:t>
        <a:bodyPr/>
        <a:lstStyle/>
        <a:p>
          <a:endParaRPr lang="en-AU"/>
        </a:p>
      </dgm:t>
    </dgm:pt>
    <dgm:pt modelId="{FF7E4C2C-6B46-4B66-BCB1-918D903DAC94}" type="pres">
      <dgm:prSet presAssocID="{74CB7B90-ED3B-4F13-B3D9-B112A7150800}" presName="levelTx" presStyleLbl="revTx" presStyleIdx="0" presStyleCnt="0">
        <dgm:presLayoutVars>
          <dgm:chMax val="1"/>
          <dgm:bulletEnabled val="1"/>
        </dgm:presLayoutVars>
      </dgm:prSet>
      <dgm:spPr/>
      <dgm:t>
        <a:bodyPr/>
        <a:lstStyle/>
        <a:p>
          <a:endParaRPr lang="en-AU"/>
        </a:p>
      </dgm:t>
    </dgm:pt>
  </dgm:ptLst>
  <dgm:cxnLst>
    <dgm:cxn modelId="{5E6D6E5C-C493-49EA-978D-4EAE891BBB16}" srcId="{131DFCD9-4CD7-4841-88F1-6C0D5759AAD3}" destId="{74CB7B90-ED3B-4F13-B3D9-B112A7150800}" srcOrd="2" destOrd="0" parTransId="{02C43873-CCC1-42B5-A476-0BEF6B7F0E68}" sibTransId="{6307A1B3-83CA-4A48-8B56-7A2EC2360BAA}"/>
    <dgm:cxn modelId="{E7945BE2-E261-4377-B63B-87C5A5D26C89}" type="presOf" srcId="{5CEBAE65-8684-4E39-AAC9-B64E8BFC8E5A}" destId="{CF8C0D37-76F0-441D-A070-E0388D4B09FE}" srcOrd="0" destOrd="0" presId="urn:microsoft.com/office/officeart/2005/8/layout/pyramid1"/>
    <dgm:cxn modelId="{138B1A11-6FB8-446D-8DAF-2649F603A0FA}" type="presOf" srcId="{74CB7B90-ED3B-4F13-B3D9-B112A7150800}" destId="{FF7E4C2C-6B46-4B66-BCB1-918D903DAC94}" srcOrd="1" destOrd="0" presId="urn:microsoft.com/office/officeart/2005/8/layout/pyramid1"/>
    <dgm:cxn modelId="{CA4BB9AD-39E2-4B00-AA43-464394BBD733}" type="presOf" srcId="{5CEBAE65-8684-4E39-AAC9-B64E8BFC8E5A}" destId="{1E9CBBD5-218A-4308-B6A8-61C6D5CAD91D}" srcOrd="1" destOrd="0" presId="urn:microsoft.com/office/officeart/2005/8/layout/pyramid1"/>
    <dgm:cxn modelId="{F11020F9-E801-47FD-9320-690BD8FC19FA}" type="presOf" srcId="{74CB7B90-ED3B-4F13-B3D9-B112A7150800}" destId="{0B8E8CAE-6120-47F9-A8EC-5C825748A236}" srcOrd="0" destOrd="0" presId="urn:microsoft.com/office/officeart/2005/8/layout/pyramid1"/>
    <dgm:cxn modelId="{5C7B6DDB-B43D-48DA-98D5-14BB5C87F227}" srcId="{131DFCD9-4CD7-4841-88F1-6C0D5759AAD3}" destId="{2225E5B5-0F94-4922-B8B8-6A9860D9504D}" srcOrd="1" destOrd="0" parTransId="{501BD298-1421-4E64-9331-AF60F3596DD1}" sibTransId="{8E670126-E45A-4D1B-B1C0-CB76A259333C}"/>
    <dgm:cxn modelId="{7F55997B-C971-41C1-8522-08E28F45710A}" srcId="{131DFCD9-4CD7-4841-88F1-6C0D5759AAD3}" destId="{5CEBAE65-8684-4E39-AAC9-B64E8BFC8E5A}" srcOrd="0" destOrd="0" parTransId="{BEF4B7AD-14F0-4732-BA2C-A9064FBC0E8E}" sibTransId="{4666C55D-7006-4C66-BC28-8053458B5172}"/>
    <dgm:cxn modelId="{9DBDDB0C-BFB1-40EC-AC63-98843D7050F1}" type="presOf" srcId="{2225E5B5-0F94-4922-B8B8-6A9860D9504D}" destId="{1418E2F5-5B84-4581-B20F-8EB010C077A6}" srcOrd="1" destOrd="0" presId="urn:microsoft.com/office/officeart/2005/8/layout/pyramid1"/>
    <dgm:cxn modelId="{A7F1F4E8-56DC-4F7F-BB0B-009C83459F82}" type="presOf" srcId="{131DFCD9-4CD7-4841-88F1-6C0D5759AAD3}" destId="{BF79F080-9422-4166-8C3F-6BE5F69AD1BA}" srcOrd="0" destOrd="0" presId="urn:microsoft.com/office/officeart/2005/8/layout/pyramid1"/>
    <dgm:cxn modelId="{5B122AE6-BACC-4F1D-98B4-A1090620AA39}" type="presOf" srcId="{2225E5B5-0F94-4922-B8B8-6A9860D9504D}" destId="{F36A301B-F419-41E4-95A4-2737305848F8}" srcOrd="0" destOrd="0" presId="urn:microsoft.com/office/officeart/2005/8/layout/pyramid1"/>
    <dgm:cxn modelId="{B4619140-72B8-4F3A-BF1F-8357D84BF9CE}" type="presParOf" srcId="{BF79F080-9422-4166-8C3F-6BE5F69AD1BA}" destId="{55EE3B30-98E7-4311-8811-7648D552F87D}" srcOrd="0" destOrd="0" presId="urn:microsoft.com/office/officeart/2005/8/layout/pyramid1"/>
    <dgm:cxn modelId="{8947741F-CF4C-441E-B11B-8DF38A104A9F}" type="presParOf" srcId="{55EE3B30-98E7-4311-8811-7648D552F87D}" destId="{CF8C0D37-76F0-441D-A070-E0388D4B09FE}" srcOrd="0" destOrd="0" presId="urn:microsoft.com/office/officeart/2005/8/layout/pyramid1"/>
    <dgm:cxn modelId="{D28E2556-D2D9-4A21-8574-93E84DEBE1AD}" type="presParOf" srcId="{55EE3B30-98E7-4311-8811-7648D552F87D}" destId="{1E9CBBD5-218A-4308-B6A8-61C6D5CAD91D}" srcOrd="1" destOrd="0" presId="urn:microsoft.com/office/officeart/2005/8/layout/pyramid1"/>
    <dgm:cxn modelId="{249B0410-1AD2-49F8-9E17-8EDB78DD0B77}" type="presParOf" srcId="{BF79F080-9422-4166-8C3F-6BE5F69AD1BA}" destId="{805D7CBD-4557-4CFF-B466-CB2A3FBE84FB}" srcOrd="1" destOrd="0" presId="urn:microsoft.com/office/officeart/2005/8/layout/pyramid1"/>
    <dgm:cxn modelId="{893A7EF2-C6EA-4C37-9074-1C805737C370}" type="presParOf" srcId="{805D7CBD-4557-4CFF-B466-CB2A3FBE84FB}" destId="{F36A301B-F419-41E4-95A4-2737305848F8}" srcOrd="0" destOrd="0" presId="urn:microsoft.com/office/officeart/2005/8/layout/pyramid1"/>
    <dgm:cxn modelId="{6CBEA915-89F1-46CD-BB40-EA1622473BAD}" type="presParOf" srcId="{805D7CBD-4557-4CFF-B466-CB2A3FBE84FB}" destId="{1418E2F5-5B84-4581-B20F-8EB010C077A6}" srcOrd="1" destOrd="0" presId="urn:microsoft.com/office/officeart/2005/8/layout/pyramid1"/>
    <dgm:cxn modelId="{13ADC90A-2E24-4037-91C3-F04B8D4C018B}" type="presParOf" srcId="{BF79F080-9422-4166-8C3F-6BE5F69AD1BA}" destId="{C9C00082-1789-4B51-8E1E-0BB65CFD6B74}" srcOrd="2" destOrd="0" presId="urn:microsoft.com/office/officeart/2005/8/layout/pyramid1"/>
    <dgm:cxn modelId="{73CC004A-E63F-452D-A549-335727996965}" type="presParOf" srcId="{C9C00082-1789-4B51-8E1E-0BB65CFD6B74}" destId="{0B8E8CAE-6120-47F9-A8EC-5C825748A236}" srcOrd="0" destOrd="0" presId="urn:microsoft.com/office/officeart/2005/8/layout/pyramid1"/>
    <dgm:cxn modelId="{760199F0-060B-49B0-9D81-0FA2D692A5D6}" type="presParOf" srcId="{C9C00082-1789-4B51-8E1E-0BB65CFD6B74}" destId="{FF7E4C2C-6B46-4B66-BCB1-918D903DAC94}" srcOrd="1" destOrd="0" presId="urn:microsoft.com/office/officeart/2005/8/layout/pyramid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7CECA65-45A5-41D5-A114-D6E930BBD467}" type="doc">
      <dgm:prSet loTypeId="urn:microsoft.com/office/officeart/2005/8/layout/cycle4" loCatId="cycle" qsTypeId="urn:microsoft.com/office/officeart/2005/8/quickstyle/simple1" qsCatId="simple" csTypeId="urn:microsoft.com/office/officeart/2005/8/colors/accent1_2" csCatId="accent1" phldr="1"/>
      <dgm:spPr/>
      <dgm:t>
        <a:bodyPr/>
        <a:lstStyle/>
        <a:p>
          <a:endParaRPr lang="en-AU"/>
        </a:p>
      </dgm:t>
    </dgm:pt>
    <dgm:pt modelId="{54D72BC5-4274-4315-A65B-6FFEBD9B246D}">
      <dgm:prSet phldrT="[Text]"/>
      <dgm:spPr/>
      <dgm:t>
        <a:bodyPr/>
        <a:lstStyle/>
        <a:p>
          <a:r>
            <a:rPr lang="en-AU"/>
            <a:t>Professional learning </a:t>
          </a:r>
        </a:p>
      </dgm:t>
    </dgm:pt>
    <dgm:pt modelId="{943039F0-7592-4E0C-B5C0-62F90FD93ADB}" type="parTrans" cxnId="{1B8322D4-24B0-41DC-BFAA-D1F4F8F1CE7C}">
      <dgm:prSet/>
      <dgm:spPr/>
      <dgm:t>
        <a:bodyPr/>
        <a:lstStyle/>
        <a:p>
          <a:endParaRPr lang="en-AU"/>
        </a:p>
      </dgm:t>
    </dgm:pt>
    <dgm:pt modelId="{27141FFF-ADD7-476C-B13F-0A91181846F8}" type="sibTrans" cxnId="{1B8322D4-24B0-41DC-BFAA-D1F4F8F1CE7C}">
      <dgm:prSet/>
      <dgm:spPr/>
      <dgm:t>
        <a:bodyPr/>
        <a:lstStyle/>
        <a:p>
          <a:endParaRPr lang="en-AU"/>
        </a:p>
      </dgm:t>
    </dgm:pt>
    <dgm:pt modelId="{62890067-0922-4669-B620-6E5304477D91}">
      <dgm:prSet phldrT="[Text]"/>
      <dgm:spPr/>
      <dgm:t>
        <a:bodyPr/>
        <a:lstStyle/>
        <a:p>
          <a:r>
            <a:rPr lang="en-AU"/>
            <a:t>Partnerships with parents and community </a:t>
          </a:r>
        </a:p>
      </dgm:t>
    </dgm:pt>
    <dgm:pt modelId="{1C933853-68DF-4765-BF0C-08537724BA45}" type="parTrans" cxnId="{14C56816-B26C-40C1-ABFF-7066AEBBCEB0}">
      <dgm:prSet/>
      <dgm:spPr/>
      <dgm:t>
        <a:bodyPr/>
        <a:lstStyle/>
        <a:p>
          <a:endParaRPr lang="en-AU"/>
        </a:p>
      </dgm:t>
    </dgm:pt>
    <dgm:pt modelId="{13349ABC-BD96-4601-8AE4-5C56E1D81233}" type="sibTrans" cxnId="{14C56816-B26C-40C1-ABFF-7066AEBBCEB0}">
      <dgm:prSet/>
      <dgm:spPr/>
      <dgm:t>
        <a:bodyPr/>
        <a:lstStyle/>
        <a:p>
          <a:endParaRPr lang="en-AU"/>
        </a:p>
      </dgm:t>
    </dgm:pt>
    <dgm:pt modelId="{92834B2E-8A5D-4A36-87AC-D4E581BD12C3}">
      <dgm:prSet phldrT="[Text]"/>
      <dgm:spPr/>
      <dgm:t>
        <a:bodyPr/>
        <a:lstStyle/>
        <a:p>
          <a:r>
            <a:rPr lang="en-AU"/>
            <a:t>Communication </a:t>
          </a:r>
        </a:p>
      </dgm:t>
    </dgm:pt>
    <dgm:pt modelId="{09DB2868-0DE8-4271-A3F4-56F46E820628}" type="parTrans" cxnId="{DB65D2A4-479D-4114-9D80-FE6328EF38AE}">
      <dgm:prSet/>
      <dgm:spPr/>
      <dgm:t>
        <a:bodyPr/>
        <a:lstStyle/>
        <a:p>
          <a:endParaRPr lang="en-AU"/>
        </a:p>
      </dgm:t>
    </dgm:pt>
    <dgm:pt modelId="{3E81825D-A830-4B90-906E-A73F39BFA6E1}" type="sibTrans" cxnId="{DB65D2A4-479D-4114-9D80-FE6328EF38AE}">
      <dgm:prSet/>
      <dgm:spPr/>
      <dgm:t>
        <a:bodyPr/>
        <a:lstStyle/>
        <a:p>
          <a:endParaRPr lang="en-AU"/>
        </a:p>
      </dgm:t>
    </dgm:pt>
    <dgm:pt modelId="{7A07101E-E9EF-46BE-A5B7-7C8EB9E1A25C}">
      <dgm:prSet phldrT="[Text]"/>
      <dgm:spPr/>
      <dgm:t>
        <a:bodyPr/>
        <a:lstStyle/>
        <a:p>
          <a:r>
            <a:rPr lang="en-AU"/>
            <a:t>Promoting, recognising and rewarding positive behaviours </a:t>
          </a:r>
        </a:p>
      </dgm:t>
    </dgm:pt>
    <dgm:pt modelId="{429D883D-FE82-4343-B10A-13C17D40701C}" type="parTrans" cxnId="{4A8B1CC4-1FFF-4C34-B92B-CE48764D37A7}">
      <dgm:prSet/>
      <dgm:spPr/>
      <dgm:t>
        <a:bodyPr/>
        <a:lstStyle/>
        <a:p>
          <a:endParaRPr lang="en-AU"/>
        </a:p>
      </dgm:t>
    </dgm:pt>
    <dgm:pt modelId="{4192C338-1EA7-484F-87A0-E25FD1176919}" type="sibTrans" cxnId="{4A8B1CC4-1FFF-4C34-B92B-CE48764D37A7}">
      <dgm:prSet/>
      <dgm:spPr/>
      <dgm:t>
        <a:bodyPr/>
        <a:lstStyle/>
        <a:p>
          <a:endParaRPr lang="en-AU"/>
        </a:p>
      </dgm:t>
    </dgm:pt>
    <dgm:pt modelId="{A47C9FC4-762D-44E8-9902-6C6651419423}">
      <dgm:prSet phldrT="[Text]"/>
      <dgm:spPr/>
      <dgm:t>
        <a:bodyPr/>
        <a:lstStyle/>
        <a:p>
          <a:r>
            <a:rPr lang="en-AU"/>
            <a:t>    Whole School approachs</a:t>
          </a:r>
        </a:p>
      </dgm:t>
    </dgm:pt>
    <dgm:pt modelId="{E05AD38C-DBDB-492D-A9E6-00ACA0D04051}" type="parTrans" cxnId="{4B5AE0DF-5A2C-4AE7-B678-D87B8FB98E56}">
      <dgm:prSet/>
      <dgm:spPr/>
      <dgm:t>
        <a:bodyPr/>
        <a:lstStyle/>
        <a:p>
          <a:endParaRPr lang="en-AU"/>
        </a:p>
      </dgm:t>
    </dgm:pt>
    <dgm:pt modelId="{4F32BB9E-E067-4149-B393-0C5564909332}" type="sibTrans" cxnId="{4B5AE0DF-5A2C-4AE7-B678-D87B8FB98E56}">
      <dgm:prSet/>
      <dgm:spPr/>
      <dgm:t>
        <a:bodyPr/>
        <a:lstStyle/>
        <a:p>
          <a:endParaRPr lang="en-AU"/>
        </a:p>
      </dgm:t>
    </dgm:pt>
    <dgm:pt modelId="{B4B75B87-60A2-4C0C-BF8B-DDC36F1910A8}">
      <dgm:prSet phldrT="[Text]"/>
      <dgm:spPr/>
      <dgm:t>
        <a:bodyPr/>
        <a:lstStyle/>
        <a:p>
          <a:r>
            <a:rPr lang="en-AU"/>
            <a:t>Proactive</a:t>
          </a:r>
        </a:p>
        <a:p>
          <a:r>
            <a:rPr lang="en-AU"/>
            <a:t>behaviour management </a:t>
          </a:r>
        </a:p>
      </dgm:t>
    </dgm:pt>
    <dgm:pt modelId="{9F0063DF-0DC6-42BE-9140-6BDBD7A032F2}" type="parTrans" cxnId="{6A7060CF-586F-4D4F-B917-FD60CED6DDCA}">
      <dgm:prSet/>
      <dgm:spPr/>
      <dgm:t>
        <a:bodyPr/>
        <a:lstStyle/>
        <a:p>
          <a:endParaRPr lang="en-AU"/>
        </a:p>
      </dgm:t>
    </dgm:pt>
    <dgm:pt modelId="{61651D16-BCF1-4656-BADD-928DA5F258DA}" type="sibTrans" cxnId="{6A7060CF-586F-4D4F-B917-FD60CED6DDCA}">
      <dgm:prSet/>
      <dgm:spPr/>
      <dgm:t>
        <a:bodyPr/>
        <a:lstStyle/>
        <a:p>
          <a:endParaRPr lang="en-AU"/>
        </a:p>
      </dgm:t>
    </dgm:pt>
    <dgm:pt modelId="{B6CF5479-58B6-41BC-BB9F-CB092125676C}">
      <dgm:prSet phldrT="[Text]"/>
      <dgm:spPr/>
      <dgm:t>
        <a:bodyPr/>
        <a:lstStyle/>
        <a:p>
          <a:r>
            <a:rPr lang="en-AU"/>
            <a:t>consistent response</a:t>
          </a:r>
        </a:p>
      </dgm:t>
    </dgm:pt>
    <dgm:pt modelId="{8709CAB5-539C-4972-98D0-1FFAC02C269C}" type="parTrans" cxnId="{6BAD4D29-D273-4525-8BDD-B31B7E8060F1}">
      <dgm:prSet/>
      <dgm:spPr/>
      <dgm:t>
        <a:bodyPr/>
        <a:lstStyle/>
        <a:p>
          <a:endParaRPr lang="en-AU"/>
        </a:p>
      </dgm:t>
    </dgm:pt>
    <dgm:pt modelId="{D7FE67E6-2962-4EE4-9A9E-4C1BCBA9D4BA}" type="sibTrans" cxnId="{6BAD4D29-D273-4525-8BDD-B31B7E8060F1}">
      <dgm:prSet/>
      <dgm:spPr/>
      <dgm:t>
        <a:bodyPr/>
        <a:lstStyle/>
        <a:p>
          <a:endParaRPr lang="en-AU"/>
        </a:p>
      </dgm:t>
    </dgm:pt>
    <dgm:pt modelId="{5C7C2FAA-26A3-43DE-9AD5-1350153229FD}">
      <dgm:prSet phldrT="[Text]"/>
      <dgm:spPr/>
      <dgm:t>
        <a:bodyPr/>
        <a:lstStyle/>
        <a:p>
          <a:r>
            <a:rPr lang="en-AU"/>
            <a:t>Collaboration </a:t>
          </a:r>
        </a:p>
      </dgm:t>
    </dgm:pt>
    <dgm:pt modelId="{15FB8611-9619-44DE-8C5C-CA16FE1BE0DA}" type="parTrans" cxnId="{CACD5181-22F9-4D2D-84F8-A867C052C943}">
      <dgm:prSet/>
      <dgm:spPr/>
      <dgm:t>
        <a:bodyPr/>
        <a:lstStyle/>
        <a:p>
          <a:endParaRPr lang="en-AU"/>
        </a:p>
      </dgm:t>
    </dgm:pt>
    <dgm:pt modelId="{61F8AF86-EBED-4EE1-9EF9-182B48149E86}" type="sibTrans" cxnId="{CACD5181-22F9-4D2D-84F8-A867C052C943}">
      <dgm:prSet/>
      <dgm:spPr/>
      <dgm:t>
        <a:bodyPr/>
        <a:lstStyle/>
        <a:p>
          <a:endParaRPr lang="en-AU"/>
        </a:p>
      </dgm:t>
    </dgm:pt>
    <dgm:pt modelId="{7D7E807C-2B31-4629-AF65-B0F4756BEECD}">
      <dgm:prSet phldrT="[Text]"/>
      <dgm:spPr/>
      <dgm:t>
        <a:bodyPr/>
        <a:lstStyle/>
        <a:p>
          <a:r>
            <a:rPr lang="en-AU"/>
            <a:t>Active Modelling </a:t>
          </a:r>
        </a:p>
      </dgm:t>
    </dgm:pt>
    <dgm:pt modelId="{947D515C-16AF-4B80-A2AF-6D8E3BEBD96C}" type="parTrans" cxnId="{D4E11959-3409-4B24-BBCA-1E4FEED6648E}">
      <dgm:prSet/>
      <dgm:spPr/>
      <dgm:t>
        <a:bodyPr/>
        <a:lstStyle/>
        <a:p>
          <a:endParaRPr lang="en-AU"/>
        </a:p>
      </dgm:t>
    </dgm:pt>
    <dgm:pt modelId="{F4EBFCAE-428C-4AD7-9627-834E7BB50730}" type="sibTrans" cxnId="{D4E11959-3409-4B24-BBCA-1E4FEED6648E}">
      <dgm:prSet/>
      <dgm:spPr/>
      <dgm:t>
        <a:bodyPr/>
        <a:lstStyle/>
        <a:p>
          <a:endParaRPr lang="en-AU"/>
        </a:p>
      </dgm:t>
    </dgm:pt>
    <dgm:pt modelId="{2AA7DC46-59E0-4302-9CA9-4540B382E446}">
      <dgm:prSet phldrT="[Text]"/>
      <dgm:spPr/>
      <dgm:t>
        <a:bodyPr/>
        <a:lstStyle/>
        <a:p>
          <a:r>
            <a:rPr lang="en-AU"/>
            <a:t>Diverse learning expereriences</a:t>
          </a:r>
        </a:p>
      </dgm:t>
    </dgm:pt>
    <dgm:pt modelId="{AA2997A4-258C-460B-BDAF-D4BD6764A5C9}" type="parTrans" cxnId="{A25D65BF-0047-4B3A-A0EE-2AD198E8D561}">
      <dgm:prSet/>
      <dgm:spPr/>
      <dgm:t>
        <a:bodyPr/>
        <a:lstStyle/>
        <a:p>
          <a:endParaRPr lang="en-AU"/>
        </a:p>
      </dgm:t>
    </dgm:pt>
    <dgm:pt modelId="{11C9CAAE-8E49-46F9-9F1E-70572343DF89}" type="sibTrans" cxnId="{A25D65BF-0047-4B3A-A0EE-2AD198E8D561}">
      <dgm:prSet/>
      <dgm:spPr/>
      <dgm:t>
        <a:bodyPr/>
        <a:lstStyle/>
        <a:p>
          <a:endParaRPr lang="en-AU"/>
        </a:p>
      </dgm:t>
    </dgm:pt>
    <dgm:pt modelId="{7E27783E-35A4-46CD-96A6-841A7F116C23}">
      <dgm:prSet phldrT="[Text]"/>
      <dgm:spPr/>
      <dgm:t>
        <a:bodyPr/>
        <a:lstStyle/>
        <a:p>
          <a:r>
            <a:rPr lang="en-AU"/>
            <a:t>  Explicit teaching</a:t>
          </a:r>
        </a:p>
      </dgm:t>
    </dgm:pt>
    <dgm:pt modelId="{C5481F8D-6C89-44C0-B82B-8DC97D962708}" type="parTrans" cxnId="{C849A2A9-CC81-425B-8932-F4C819D9800D}">
      <dgm:prSet/>
      <dgm:spPr/>
      <dgm:t>
        <a:bodyPr/>
        <a:lstStyle/>
        <a:p>
          <a:endParaRPr lang="en-AU"/>
        </a:p>
      </dgm:t>
    </dgm:pt>
    <dgm:pt modelId="{EA239500-9473-49F3-B157-4DB3AD956645}" type="sibTrans" cxnId="{C849A2A9-CC81-425B-8932-F4C819D9800D}">
      <dgm:prSet/>
      <dgm:spPr/>
      <dgm:t>
        <a:bodyPr/>
        <a:lstStyle/>
        <a:p>
          <a:endParaRPr lang="en-AU"/>
        </a:p>
      </dgm:t>
    </dgm:pt>
    <dgm:pt modelId="{3F562F01-07CB-4EC9-9CE6-CDFD1B214F74}">
      <dgm:prSet phldrT="[Text]"/>
      <dgm:spPr/>
      <dgm:t>
        <a:bodyPr/>
        <a:lstStyle/>
        <a:p>
          <a:r>
            <a:rPr lang="en-AU"/>
            <a:t>leadership activities</a:t>
          </a:r>
        </a:p>
      </dgm:t>
    </dgm:pt>
    <dgm:pt modelId="{E9586ED3-68F3-41AD-8324-C4D2F3CB1EB5}" type="parTrans" cxnId="{616B4EB4-D6C5-4927-8C10-A5094BB77981}">
      <dgm:prSet/>
      <dgm:spPr/>
      <dgm:t>
        <a:bodyPr/>
        <a:lstStyle/>
        <a:p>
          <a:endParaRPr lang="en-AU"/>
        </a:p>
      </dgm:t>
    </dgm:pt>
    <dgm:pt modelId="{CEAD799D-4828-4BCD-A9AF-4D478A5C99D3}" type="sibTrans" cxnId="{616B4EB4-D6C5-4927-8C10-A5094BB77981}">
      <dgm:prSet/>
      <dgm:spPr/>
      <dgm:t>
        <a:bodyPr/>
        <a:lstStyle/>
        <a:p>
          <a:endParaRPr lang="en-AU"/>
        </a:p>
      </dgm:t>
    </dgm:pt>
    <dgm:pt modelId="{0EF06939-3459-465E-95B7-9F3E1E8B7376}">
      <dgm:prSet phldrT="[Text]"/>
      <dgm:spPr/>
      <dgm:t>
        <a:bodyPr/>
        <a:lstStyle/>
        <a:p>
          <a:r>
            <a:rPr lang="en-AU"/>
            <a:t>clear and appropriate consequences </a:t>
          </a:r>
        </a:p>
      </dgm:t>
    </dgm:pt>
    <dgm:pt modelId="{76E2B340-4EA1-412F-A0EB-D59A3B526BC8}" type="parTrans" cxnId="{EFE7FE4D-1737-4393-8B51-2B66A60F0C1A}">
      <dgm:prSet/>
      <dgm:spPr/>
      <dgm:t>
        <a:bodyPr/>
        <a:lstStyle/>
        <a:p>
          <a:endParaRPr lang="en-AU"/>
        </a:p>
      </dgm:t>
    </dgm:pt>
    <dgm:pt modelId="{C26EA453-0D42-4DDF-AF56-23BAC6AD7D12}" type="sibTrans" cxnId="{EFE7FE4D-1737-4393-8B51-2B66A60F0C1A}">
      <dgm:prSet/>
      <dgm:spPr/>
      <dgm:t>
        <a:bodyPr/>
        <a:lstStyle/>
        <a:p>
          <a:endParaRPr lang="en-AU"/>
        </a:p>
      </dgm:t>
    </dgm:pt>
    <dgm:pt modelId="{5E612E49-1010-407B-B836-D3F7CB7A7537}">
      <dgm:prSet phldrT="[Text]"/>
      <dgm:spPr/>
      <dgm:t>
        <a:bodyPr/>
        <a:lstStyle/>
        <a:p>
          <a:r>
            <a:rPr lang="en-AU"/>
            <a:t>Individual behaviour plans </a:t>
          </a:r>
        </a:p>
      </dgm:t>
    </dgm:pt>
    <dgm:pt modelId="{25C6371D-6F95-4F88-AF8E-1D78460617E0}" type="parTrans" cxnId="{409279EB-B406-424C-AFFF-5B0E7B4C1EDB}">
      <dgm:prSet/>
      <dgm:spPr/>
      <dgm:t>
        <a:bodyPr/>
        <a:lstStyle/>
        <a:p>
          <a:endParaRPr lang="en-AU"/>
        </a:p>
      </dgm:t>
    </dgm:pt>
    <dgm:pt modelId="{4760A546-7893-40AC-B953-08F2F32DE604}" type="sibTrans" cxnId="{409279EB-B406-424C-AFFF-5B0E7B4C1EDB}">
      <dgm:prSet/>
      <dgm:spPr/>
      <dgm:t>
        <a:bodyPr/>
        <a:lstStyle/>
        <a:p>
          <a:endParaRPr lang="en-AU"/>
        </a:p>
      </dgm:t>
    </dgm:pt>
    <dgm:pt modelId="{3FC835D0-D0DA-4C3D-AEFF-6F704B5C23AF}">
      <dgm:prSet phldrT="[Text]"/>
      <dgm:spPr/>
      <dgm:t>
        <a:bodyPr/>
        <a:lstStyle/>
        <a:p>
          <a:r>
            <a:rPr lang="en-AU"/>
            <a:t>risk management plans </a:t>
          </a:r>
        </a:p>
      </dgm:t>
    </dgm:pt>
    <dgm:pt modelId="{FD084101-C20C-4D38-9F21-DE30D4481D74}" type="parTrans" cxnId="{8969A96F-9BD2-4D69-80C2-FA86C9E87F6B}">
      <dgm:prSet/>
      <dgm:spPr/>
      <dgm:t>
        <a:bodyPr/>
        <a:lstStyle/>
        <a:p>
          <a:endParaRPr lang="en-AU"/>
        </a:p>
      </dgm:t>
    </dgm:pt>
    <dgm:pt modelId="{7E38B742-66EB-40FA-8656-5E56CDA21A38}" type="sibTrans" cxnId="{8969A96F-9BD2-4D69-80C2-FA86C9E87F6B}">
      <dgm:prSet/>
      <dgm:spPr/>
      <dgm:t>
        <a:bodyPr/>
        <a:lstStyle/>
        <a:p>
          <a:endParaRPr lang="en-AU"/>
        </a:p>
      </dgm:t>
    </dgm:pt>
    <dgm:pt modelId="{54C1584B-8FF5-4BD3-A6F4-438AE043D98B}">
      <dgm:prSet phldrT="[Text]"/>
      <dgm:spPr/>
      <dgm:t>
        <a:bodyPr/>
        <a:lstStyle/>
        <a:p>
          <a:r>
            <a:rPr lang="en-AU"/>
            <a:t>Evaluation of staff learning needs </a:t>
          </a:r>
        </a:p>
      </dgm:t>
    </dgm:pt>
    <dgm:pt modelId="{163088CB-D165-4D5F-8DE7-E8E6B9E8F029}" type="parTrans" cxnId="{8A6D1B22-D546-4ED1-A62A-94B90A4B1EDB}">
      <dgm:prSet/>
      <dgm:spPr/>
      <dgm:t>
        <a:bodyPr/>
        <a:lstStyle/>
        <a:p>
          <a:endParaRPr lang="en-AU"/>
        </a:p>
      </dgm:t>
    </dgm:pt>
    <dgm:pt modelId="{652F7D48-F001-4BB8-B099-00EA83B6ABAE}" type="sibTrans" cxnId="{8A6D1B22-D546-4ED1-A62A-94B90A4B1EDB}">
      <dgm:prSet/>
      <dgm:spPr/>
      <dgm:t>
        <a:bodyPr/>
        <a:lstStyle/>
        <a:p>
          <a:endParaRPr lang="en-AU"/>
        </a:p>
      </dgm:t>
    </dgm:pt>
    <dgm:pt modelId="{09C799C4-6A14-4206-B017-4200192708D7}">
      <dgm:prSet phldrT="[Text]"/>
      <dgm:spPr/>
      <dgm:t>
        <a:bodyPr/>
        <a:lstStyle/>
        <a:p>
          <a:r>
            <a:rPr lang="en-AU"/>
            <a:t> Regular updates and discussions </a:t>
          </a:r>
        </a:p>
      </dgm:t>
    </dgm:pt>
    <dgm:pt modelId="{26FE8B19-B999-4F9B-B304-3A8F8F86B6AF}" type="parTrans" cxnId="{98569081-DFED-4AC1-BC98-5257DBD51D77}">
      <dgm:prSet/>
      <dgm:spPr/>
      <dgm:t>
        <a:bodyPr/>
        <a:lstStyle/>
        <a:p>
          <a:endParaRPr lang="en-AU"/>
        </a:p>
      </dgm:t>
    </dgm:pt>
    <dgm:pt modelId="{D1FA2DBB-6CA7-4932-98D5-FEF7657DD117}" type="sibTrans" cxnId="{98569081-DFED-4AC1-BC98-5257DBD51D77}">
      <dgm:prSet/>
      <dgm:spPr/>
      <dgm:t>
        <a:bodyPr/>
        <a:lstStyle/>
        <a:p>
          <a:endParaRPr lang="en-AU"/>
        </a:p>
      </dgm:t>
    </dgm:pt>
    <dgm:pt modelId="{060C30F2-BFE3-4EF9-ACA6-AAB329E96C3C}">
      <dgm:prSet phldrT="[Text]"/>
      <dgm:spPr/>
      <dgm:t>
        <a:bodyPr/>
        <a:lstStyle/>
        <a:p>
          <a:r>
            <a:rPr lang="en-AU"/>
            <a:t>Buddy mentoring to improve skills</a:t>
          </a:r>
        </a:p>
      </dgm:t>
    </dgm:pt>
    <dgm:pt modelId="{DA07B0D2-C3FE-4720-B152-DBF0E1A75491}" type="parTrans" cxnId="{2F6C2857-49D2-47E5-97EB-BB67851C2077}">
      <dgm:prSet/>
      <dgm:spPr/>
      <dgm:t>
        <a:bodyPr/>
        <a:lstStyle/>
        <a:p>
          <a:endParaRPr lang="en-AU"/>
        </a:p>
      </dgm:t>
    </dgm:pt>
    <dgm:pt modelId="{114C9B0B-4328-4A80-B8A6-78F1959952FE}" type="sibTrans" cxnId="{2F6C2857-49D2-47E5-97EB-BB67851C2077}">
      <dgm:prSet/>
      <dgm:spPr/>
      <dgm:t>
        <a:bodyPr/>
        <a:lstStyle/>
        <a:p>
          <a:endParaRPr lang="en-AU"/>
        </a:p>
      </dgm:t>
    </dgm:pt>
    <dgm:pt modelId="{264CA04E-7FDD-4F6D-9DAC-0EEA4CB97884}">
      <dgm:prSet phldrT="[Text]"/>
      <dgm:spPr/>
      <dgm:t>
        <a:bodyPr/>
        <a:lstStyle/>
        <a:p>
          <a:r>
            <a:rPr lang="en-AU"/>
            <a:t>All staff involvement in  PL </a:t>
          </a:r>
        </a:p>
      </dgm:t>
    </dgm:pt>
    <dgm:pt modelId="{CC43E1D1-71C8-4568-86EC-9A799A5F687F}" type="parTrans" cxnId="{B7365766-F397-46E6-B3EE-E3E8C6A0B5C7}">
      <dgm:prSet/>
      <dgm:spPr/>
      <dgm:t>
        <a:bodyPr/>
        <a:lstStyle/>
        <a:p>
          <a:endParaRPr lang="en-AU"/>
        </a:p>
      </dgm:t>
    </dgm:pt>
    <dgm:pt modelId="{F4461DCA-BD83-4175-A515-D1F6C83E0E3F}" type="sibTrans" cxnId="{B7365766-F397-46E6-B3EE-E3E8C6A0B5C7}">
      <dgm:prSet/>
      <dgm:spPr/>
      <dgm:t>
        <a:bodyPr/>
        <a:lstStyle/>
        <a:p>
          <a:endParaRPr lang="en-AU"/>
        </a:p>
      </dgm:t>
    </dgm:pt>
    <dgm:pt modelId="{58C7C0FC-D95D-49FA-8B3D-689F939A63A6}">
      <dgm:prSet phldrT="[Text]"/>
      <dgm:spPr/>
      <dgm:t>
        <a:bodyPr/>
        <a:lstStyle/>
        <a:p>
          <a:r>
            <a:rPr lang="en-AU"/>
            <a:t>Restorative Practices</a:t>
          </a:r>
        </a:p>
      </dgm:t>
    </dgm:pt>
    <dgm:pt modelId="{2F8E83BB-5C8D-405A-9610-424CA1931038}" type="parTrans" cxnId="{2349B4D7-FBE8-4E27-B862-DA9635FDC41B}">
      <dgm:prSet/>
      <dgm:spPr/>
      <dgm:t>
        <a:bodyPr/>
        <a:lstStyle/>
        <a:p>
          <a:endParaRPr lang="en-AU"/>
        </a:p>
      </dgm:t>
    </dgm:pt>
    <dgm:pt modelId="{55B412B3-EBF5-43E9-84FC-BE3BB4B844A6}" type="sibTrans" cxnId="{2349B4D7-FBE8-4E27-B862-DA9635FDC41B}">
      <dgm:prSet/>
      <dgm:spPr/>
      <dgm:t>
        <a:bodyPr/>
        <a:lstStyle/>
        <a:p>
          <a:endParaRPr lang="en-AU"/>
        </a:p>
      </dgm:t>
    </dgm:pt>
    <dgm:pt modelId="{6512659B-3A21-4492-8DF0-F4197667612C}">
      <dgm:prSet phldrT="[Text]"/>
      <dgm:spPr/>
      <dgm:t>
        <a:bodyPr/>
        <a:lstStyle/>
        <a:p>
          <a:r>
            <a:rPr lang="en-AU"/>
            <a:t>   </a:t>
          </a:r>
        </a:p>
      </dgm:t>
    </dgm:pt>
    <dgm:pt modelId="{725F6FD2-0D60-4A39-88C6-4863887BD566}" type="parTrans" cxnId="{2CB09664-CC25-474B-A6B8-503DE190C8FB}">
      <dgm:prSet/>
      <dgm:spPr/>
      <dgm:t>
        <a:bodyPr/>
        <a:lstStyle/>
        <a:p>
          <a:endParaRPr lang="en-AU"/>
        </a:p>
      </dgm:t>
    </dgm:pt>
    <dgm:pt modelId="{54554176-ECAB-45AA-B492-5721A4C28473}" type="sibTrans" cxnId="{2CB09664-CC25-474B-A6B8-503DE190C8FB}">
      <dgm:prSet/>
      <dgm:spPr/>
      <dgm:t>
        <a:bodyPr/>
        <a:lstStyle/>
        <a:p>
          <a:endParaRPr lang="en-AU"/>
        </a:p>
      </dgm:t>
    </dgm:pt>
    <dgm:pt modelId="{87F8E357-4211-4F1B-8213-3E5AF245197A}" type="pres">
      <dgm:prSet presAssocID="{67CECA65-45A5-41D5-A114-D6E930BBD467}" presName="cycleMatrixDiagram" presStyleCnt="0">
        <dgm:presLayoutVars>
          <dgm:chMax val="1"/>
          <dgm:dir/>
          <dgm:animLvl val="lvl"/>
          <dgm:resizeHandles val="exact"/>
        </dgm:presLayoutVars>
      </dgm:prSet>
      <dgm:spPr/>
      <dgm:t>
        <a:bodyPr/>
        <a:lstStyle/>
        <a:p>
          <a:endParaRPr lang="en-AU"/>
        </a:p>
      </dgm:t>
    </dgm:pt>
    <dgm:pt modelId="{F520435B-2253-423C-82FB-5B4194603067}" type="pres">
      <dgm:prSet presAssocID="{67CECA65-45A5-41D5-A114-D6E930BBD467}" presName="children" presStyleCnt="0"/>
      <dgm:spPr/>
    </dgm:pt>
    <dgm:pt modelId="{2C5FCB32-C2FF-40AF-91C9-5E2AFCB555B2}" type="pres">
      <dgm:prSet presAssocID="{67CECA65-45A5-41D5-A114-D6E930BBD467}" presName="child1group" presStyleCnt="0"/>
      <dgm:spPr/>
    </dgm:pt>
    <dgm:pt modelId="{2425A802-D864-4EFD-8275-48D2F278448D}" type="pres">
      <dgm:prSet presAssocID="{67CECA65-45A5-41D5-A114-D6E930BBD467}" presName="child1" presStyleLbl="bgAcc1" presStyleIdx="0" presStyleCnt="4"/>
      <dgm:spPr/>
      <dgm:t>
        <a:bodyPr/>
        <a:lstStyle/>
        <a:p>
          <a:endParaRPr lang="en-AU"/>
        </a:p>
      </dgm:t>
    </dgm:pt>
    <dgm:pt modelId="{17530601-ECAC-49F1-8163-745C5ECBB703}" type="pres">
      <dgm:prSet presAssocID="{67CECA65-45A5-41D5-A114-D6E930BBD467}" presName="child1Text" presStyleLbl="bgAcc1" presStyleIdx="0" presStyleCnt="4">
        <dgm:presLayoutVars>
          <dgm:bulletEnabled val="1"/>
        </dgm:presLayoutVars>
      </dgm:prSet>
      <dgm:spPr/>
      <dgm:t>
        <a:bodyPr/>
        <a:lstStyle/>
        <a:p>
          <a:endParaRPr lang="en-AU"/>
        </a:p>
      </dgm:t>
    </dgm:pt>
    <dgm:pt modelId="{45DC862B-F3E7-4037-A9E1-C59F0ED9B3DC}" type="pres">
      <dgm:prSet presAssocID="{67CECA65-45A5-41D5-A114-D6E930BBD467}" presName="child2group" presStyleCnt="0"/>
      <dgm:spPr/>
    </dgm:pt>
    <dgm:pt modelId="{B93A7BAF-9267-4DCD-BD1F-C474756C9732}" type="pres">
      <dgm:prSet presAssocID="{67CECA65-45A5-41D5-A114-D6E930BBD467}" presName="child2" presStyleLbl="bgAcc1" presStyleIdx="1" presStyleCnt="4"/>
      <dgm:spPr/>
      <dgm:t>
        <a:bodyPr/>
        <a:lstStyle/>
        <a:p>
          <a:endParaRPr lang="en-AU"/>
        </a:p>
      </dgm:t>
    </dgm:pt>
    <dgm:pt modelId="{FC2AD487-8A56-4384-9F56-55451C55D9AC}" type="pres">
      <dgm:prSet presAssocID="{67CECA65-45A5-41D5-A114-D6E930BBD467}" presName="child2Text" presStyleLbl="bgAcc1" presStyleIdx="1" presStyleCnt="4">
        <dgm:presLayoutVars>
          <dgm:bulletEnabled val="1"/>
        </dgm:presLayoutVars>
      </dgm:prSet>
      <dgm:spPr/>
      <dgm:t>
        <a:bodyPr/>
        <a:lstStyle/>
        <a:p>
          <a:endParaRPr lang="en-AU"/>
        </a:p>
      </dgm:t>
    </dgm:pt>
    <dgm:pt modelId="{DF5A7551-0085-4A38-959F-D4D95891CA93}" type="pres">
      <dgm:prSet presAssocID="{67CECA65-45A5-41D5-A114-D6E930BBD467}" presName="child3group" presStyleCnt="0"/>
      <dgm:spPr/>
    </dgm:pt>
    <dgm:pt modelId="{07039548-17F7-4D58-BC48-D15AF7E7D78E}" type="pres">
      <dgm:prSet presAssocID="{67CECA65-45A5-41D5-A114-D6E930BBD467}" presName="child3" presStyleLbl="bgAcc1" presStyleIdx="2" presStyleCnt="4"/>
      <dgm:spPr/>
      <dgm:t>
        <a:bodyPr/>
        <a:lstStyle/>
        <a:p>
          <a:endParaRPr lang="en-AU"/>
        </a:p>
      </dgm:t>
    </dgm:pt>
    <dgm:pt modelId="{E33A635F-06C0-4DBD-8F42-9E56563BD4ED}" type="pres">
      <dgm:prSet presAssocID="{67CECA65-45A5-41D5-A114-D6E930BBD467}" presName="child3Text" presStyleLbl="bgAcc1" presStyleIdx="2" presStyleCnt="4">
        <dgm:presLayoutVars>
          <dgm:bulletEnabled val="1"/>
        </dgm:presLayoutVars>
      </dgm:prSet>
      <dgm:spPr/>
      <dgm:t>
        <a:bodyPr/>
        <a:lstStyle/>
        <a:p>
          <a:endParaRPr lang="en-AU"/>
        </a:p>
      </dgm:t>
    </dgm:pt>
    <dgm:pt modelId="{58AF7D11-02A0-4E60-84C0-E747F14F2B7C}" type="pres">
      <dgm:prSet presAssocID="{67CECA65-45A5-41D5-A114-D6E930BBD467}" presName="child4group" presStyleCnt="0"/>
      <dgm:spPr/>
    </dgm:pt>
    <dgm:pt modelId="{2F2A150E-93AC-4BC1-81D9-0F796F3BF94A}" type="pres">
      <dgm:prSet presAssocID="{67CECA65-45A5-41D5-A114-D6E930BBD467}" presName="child4" presStyleLbl="bgAcc1" presStyleIdx="3" presStyleCnt="4"/>
      <dgm:spPr/>
      <dgm:t>
        <a:bodyPr/>
        <a:lstStyle/>
        <a:p>
          <a:endParaRPr lang="en-AU"/>
        </a:p>
      </dgm:t>
    </dgm:pt>
    <dgm:pt modelId="{E95D855F-AF7A-4210-84FA-FA9DD62F049E}" type="pres">
      <dgm:prSet presAssocID="{67CECA65-45A5-41D5-A114-D6E930BBD467}" presName="child4Text" presStyleLbl="bgAcc1" presStyleIdx="3" presStyleCnt="4">
        <dgm:presLayoutVars>
          <dgm:bulletEnabled val="1"/>
        </dgm:presLayoutVars>
      </dgm:prSet>
      <dgm:spPr/>
      <dgm:t>
        <a:bodyPr/>
        <a:lstStyle/>
        <a:p>
          <a:endParaRPr lang="en-AU"/>
        </a:p>
      </dgm:t>
    </dgm:pt>
    <dgm:pt modelId="{5CA50522-90CB-474C-AFAF-54C244B3D30B}" type="pres">
      <dgm:prSet presAssocID="{67CECA65-45A5-41D5-A114-D6E930BBD467}" presName="childPlaceholder" presStyleCnt="0"/>
      <dgm:spPr/>
    </dgm:pt>
    <dgm:pt modelId="{772519D4-37B0-4029-8038-949935F657F0}" type="pres">
      <dgm:prSet presAssocID="{67CECA65-45A5-41D5-A114-D6E930BBD467}" presName="circle" presStyleCnt="0"/>
      <dgm:spPr/>
    </dgm:pt>
    <dgm:pt modelId="{5A42E5E0-5CA0-4C7F-9BCC-959E688E02E0}" type="pres">
      <dgm:prSet presAssocID="{67CECA65-45A5-41D5-A114-D6E930BBD467}" presName="quadrant1" presStyleLbl="node1" presStyleIdx="0" presStyleCnt="4">
        <dgm:presLayoutVars>
          <dgm:chMax val="1"/>
          <dgm:bulletEnabled val="1"/>
        </dgm:presLayoutVars>
      </dgm:prSet>
      <dgm:spPr/>
      <dgm:t>
        <a:bodyPr/>
        <a:lstStyle/>
        <a:p>
          <a:endParaRPr lang="en-AU"/>
        </a:p>
      </dgm:t>
    </dgm:pt>
    <dgm:pt modelId="{6AFC91BE-C614-49B5-8857-ADFDE0C3B1C8}" type="pres">
      <dgm:prSet presAssocID="{67CECA65-45A5-41D5-A114-D6E930BBD467}" presName="quadrant2" presStyleLbl="node1" presStyleIdx="1" presStyleCnt="4">
        <dgm:presLayoutVars>
          <dgm:chMax val="1"/>
          <dgm:bulletEnabled val="1"/>
        </dgm:presLayoutVars>
      </dgm:prSet>
      <dgm:spPr/>
      <dgm:t>
        <a:bodyPr/>
        <a:lstStyle/>
        <a:p>
          <a:endParaRPr lang="en-AU"/>
        </a:p>
      </dgm:t>
    </dgm:pt>
    <dgm:pt modelId="{80E66B47-B31F-4F30-A9C0-82090CCE082C}" type="pres">
      <dgm:prSet presAssocID="{67CECA65-45A5-41D5-A114-D6E930BBD467}" presName="quadrant3" presStyleLbl="node1" presStyleIdx="2" presStyleCnt="4">
        <dgm:presLayoutVars>
          <dgm:chMax val="1"/>
          <dgm:bulletEnabled val="1"/>
        </dgm:presLayoutVars>
      </dgm:prSet>
      <dgm:spPr/>
      <dgm:t>
        <a:bodyPr/>
        <a:lstStyle/>
        <a:p>
          <a:endParaRPr lang="en-AU"/>
        </a:p>
      </dgm:t>
    </dgm:pt>
    <dgm:pt modelId="{D64458B1-4E9A-4C23-944C-2E8E53442EAE}" type="pres">
      <dgm:prSet presAssocID="{67CECA65-45A5-41D5-A114-D6E930BBD467}" presName="quadrant4" presStyleLbl="node1" presStyleIdx="3" presStyleCnt="4">
        <dgm:presLayoutVars>
          <dgm:chMax val="1"/>
          <dgm:bulletEnabled val="1"/>
        </dgm:presLayoutVars>
      </dgm:prSet>
      <dgm:spPr/>
      <dgm:t>
        <a:bodyPr/>
        <a:lstStyle/>
        <a:p>
          <a:endParaRPr lang="en-AU"/>
        </a:p>
      </dgm:t>
    </dgm:pt>
    <dgm:pt modelId="{F81FCD2B-68BD-490A-9FF7-577E7A8B2096}" type="pres">
      <dgm:prSet presAssocID="{67CECA65-45A5-41D5-A114-D6E930BBD467}" presName="quadrantPlaceholder" presStyleCnt="0"/>
      <dgm:spPr/>
    </dgm:pt>
    <dgm:pt modelId="{FD7F409A-EFCA-4AF9-80DF-576E47E9E025}" type="pres">
      <dgm:prSet presAssocID="{67CECA65-45A5-41D5-A114-D6E930BBD467}" presName="center1" presStyleLbl="fgShp" presStyleIdx="0" presStyleCnt="2"/>
      <dgm:spPr/>
    </dgm:pt>
    <dgm:pt modelId="{85B23479-35B8-44D3-8529-F132F67DA538}" type="pres">
      <dgm:prSet presAssocID="{67CECA65-45A5-41D5-A114-D6E930BBD467}" presName="center2" presStyleLbl="fgShp" presStyleIdx="1" presStyleCnt="2"/>
      <dgm:spPr/>
    </dgm:pt>
  </dgm:ptLst>
  <dgm:cxnLst>
    <dgm:cxn modelId="{72F45293-A219-4554-BFBA-319726D37C94}" type="presOf" srcId="{060C30F2-BFE3-4EF9-ACA6-AAB329E96C3C}" destId="{2425A802-D864-4EFD-8275-48D2F278448D}" srcOrd="0" destOrd="2" presId="urn:microsoft.com/office/officeart/2005/8/layout/cycle4"/>
    <dgm:cxn modelId="{98569081-DFED-4AC1-BC98-5257DBD51D77}" srcId="{54D72BC5-4274-4315-A65B-6FFEBD9B246D}" destId="{09C799C4-6A14-4206-B017-4200192708D7}" srcOrd="1" destOrd="0" parTransId="{26FE8B19-B999-4F9B-B304-3A8F8F86B6AF}" sibTransId="{D1FA2DBB-6CA7-4932-98D5-FEF7657DD117}"/>
    <dgm:cxn modelId="{C733C64C-7179-44E5-BE87-5A414237AC82}" type="presOf" srcId="{54D72BC5-4274-4315-A65B-6FFEBD9B246D}" destId="{5A42E5E0-5CA0-4C7F-9BCC-959E688E02E0}" srcOrd="0" destOrd="0" presId="urn:microsoft.com/office/officeart/2005/8/layout/cycle4"/>
    <dgm:cxn modelId="{E5960C89-62B5-4893-BD80-91D2D751BBF8}" type="presOf" srcId="{2AA7DC46-59E0-4302-9CA9-4540B382E446}" destId="{B93A7BAF-9267-4DCD-BD1F-C474756C9732}" srcOrd="0" destOrd="3" presId="urn:microsoft.com/office/officeart/2005/8/layout/cycle4"/>
    <dgm:cxn modelId="{70211CD5-4A46-498F-A8C9-D3989332D26F}" type="presOf" srcId="{5E612E49-1010-407B-B836-D3F7CB7A7537}" destId="{E95D855F-AF7A-4210-84FA-FA9DD62F049E}" srcOrd="1" destOrd="2" presId="urn:microsoft.com/office/officeart/2005/8/layout/cycle4"/>
    <dgm:cxn modelId="{2BC95450-3EE3-42AD-BDC3-5CA02726A9B1}" type="presOf" srcId="{3F562F01-07CB-4EC9-9CE6-CDFD1B214F74}" destId="{07039548-17F7-4D58-BC48-D15AF7E7D78E}" srcOrd="0" destOrd="2" presId="urn:microsoft.com/office/officeart/2005/8/layout/cycle4"/>
    <dgm:cxn modelId="{1B8322D4-24B0-41DC-BFAA-D1F4F8F1CE7C}" srcId="{67CECA65-45A5-41D5-A114-D6E930BBD467}" destId="{54D72BC5-4274-4315-A65B-6FFEBD9B246D}" srcOrd="0" destOrd="0" parTransId="{943039F0-7592-4E0C-B5C0-62F90FD93ADB}" sibTransId="{27141FFF-ADD7-476C-B13F-0A91181846F8}"/>
    <dgm:cxn modelId="{07DA3749-A2F2-4E15-B2E7-74569E9972F6}" type="presOf" srcId="{58C7C0FC-D95D-49FA-8B3D-689F939A63A6}" destId="{E95D855F-AF7A-4210-84FA-FA9DD62F049E}" srcOrd="1" destOrd="4" presId="urn:microsoft.com/office/officeart/2005/8/layout/cycle4"/>
    <dgm:cxn modelId="{DB65D2A4-479D-4114-9D80-FE6328EF38AE}" srcId="{62890067-0922-4669-B620-6E5304477D91}" destId="{92834B2E-8A5D-4A36-87AC-D4E581BD12C3}" srcOrd="0" destOrd="0" parTransId="{09DB2868-0DE8-4271-A3F4-56F46E820628}" sibTransId="{3E81825D-A830-4B90-906E-A73F39BFA6E1}"/>
    <dgm:cxn modelId="{86A02911-7927-4841-B712-F8C2508908D7}" type="presOf" srcId="{92834B2E-8A5D-4A36-87AC-D4E581BD12C3}" destId="{FC2AD487-8A56-4384-9F56-55451C55D9AC}" srcOrd="1" destOrd="0" presId="urn:microsoft.com/office/officeart/2005/8/layout/cycle4"/>
    <dgm:cxn modelId="{5E9B7E49-98BE-40A3-896E-D22B42A5357C}" type="presOf" srcId="{7D7E807C-2B31-4629-AF65-B0F4756BEECD}" destId="{B93A7BAF-9267-4DCD-BD1F-C474756C9732}" srcOrd="0" destOrd="2" presId="urn:microsoft.com/office/officeart/2005/8/layout/cycle4"/>
    <dgm:cxn modelId="{A797FDBD-2FF6-43D4-8D92-161E313E9ADE}" type="presOf" srcId="{5C7C2FAA-26A3-43DE-9AD5-1350153229FD}" destId="{FC2AD487-8A56-4384-9F56-55451C55D9AC}" srcOrd="1" destOrd="1" presId="urn:microsoft.com/office/officeart/2005/8/layout/cycle4"/>
    <dgm:cxn modelId="{D4E11959-3409-4B24-BBCA-1E4FEED6648E}" srcId="{62890067-0922-4669-B620-6E5304477D91}" destId="{7D7E807C-2B31-4629-AF65-B0F4756BEECD}" srcOrd="2" destOrd="0" parTransId="{947D515C-16AF-4B80-A2AF-6D8E3BEBD96C}" sibTransId="{F4EBFCAE-428C-4AD7-9627-834E7BB50730}"/>
    <dgm:cxn modelId="{4EF45D02-843A-4C9F-AC00-6A07A022CA41}" type="presOf" srcId="{5E612E49-1010-407B-B836-D3F7CB7A7537}" destId="{2F2A150E-93AC-4BC1-81D9-0F796F3BF94A}" srcOrd="0" destOrd="2" presId="urn:microsoft.com/office/officeart/2005/8/layout/cycle4"/>
    <dgm:cxn modelId="{616B4EB4-D6C5-4927-8C10-A5094BB77981}" srcId="{7A07101E-E9EF-46BE-A5B7-7C8EB9E1A25C}" destId="{3F562F01-07CB-4EC9-9CE6-CDFD1B214F74}" srcOrd="2" destOrd="0" parTransId="{E9586ED3-68F3-41AD-8324-C4D2F3CB1EB5}" sibTransId="{CEAD799D-4828-4BCD-A9AF-4D478A5C99D3}"/>
    <dgm:cxn modelId="{A25D65BF-0047-4B3A-A0EE-2AD198E8D561}" srcId="{62890067-0922-4669-B620-6E5304477D91}" destId="{2AA7DC46-59E0-4302-9CA9-4540B382E446}" srcOrd="3" destOrd="0" parTransId="{AA2997A4-258C-460B-BDAF-D4BD6764A5C9}" sibTransId="{11C9CAAE-8E49-46F9-9F1E-70572343DF89}"/>
    <dgm:cxn modelId="{0452664C-A288-4447-ABB4-51C4693B7CCB}" type="presOf" srcId="{09C799C4-6A14-4206-B017-4200192708D7}" destId="{2425A802-D864-4EFD-8275-48D2F278448D}" srcOrd="0" destOrd="1" presId="urn:microsoft.com/office/officeart/2005/8/layout/cycle4"/>
    <dgm:cxn modelId="{21D5729A-7FD5-4FA6-B18A-87F4AC8FEAD3}" type="presOf" srcId="{7D7E807C-2B31-4629-AF65-B0F4756BEECD}" destId="{FC2AD487-8A56-4384-9F56-55451C55D9AC}" srcOrd="1" destOrd="2" presId="urn:microsoft.com/office/officeart/2005/8/layout/cycle4"/>
    <dgm:cxn modelId="{A389D21A-25BB-4F46-A432-3F6BBAC8C212}" type="presOf" srcId="{3FC835D0-D0DA-4C3D-AEFF-6F704B5C23AF}" destId="{2F2A150E-93AC-4BC1-81D9-0F796F3BF94A}" srcOrd="0" destOrd="3" presId="urn:microsoft.com/office/officeart/2005/8/layout/cycle4"/>
    <dgm:cxn modelId="{E7235277-2482-4FE0-8FE0-63EE1953A30D}" type="presOf" srcId="{060C30F2-BFE3-4EF9-ACA6-AAB329E96C3C}" destId="{17530601-ECAC-49F1-8163-745C5ECBB703}" srcOrd="1" destOrd="2" presId="urn:microsoft.com/office/officeart/2005/8/layout/cycle4"/>
    <dgm:cxn modelId="{2F6C2857-49D2-47E5-97EB-BB67851C2077}" srcId="{54D72BC5-4274-4315-A65B-6FFEBD9B246D}" destId="{060C30F2-BFE3-4EF9-ACA6-AAB329E96C3C}" srcOrd="2" destOrd="0" parTransId="{DA07B0D2-C3FE-4720-B152-DBF0E1A75491}" sibTransId="{114C9B0B-4328-4A80-B8A6-78F1959952FE}"/>
    <dgm:cxn modelId="{69F7DF47-81EE-453A-84C3-88D339BD7146}" type="presOf" srcId="{3FC835D0-D0DA-4C3D-AEFF-6F704B5C23AF}" destId="{E95D855F-AF7A-4210-84FA-FA9DD62F049E}" srcOrd="1" destOrd="3" presId="urn:microsoft.com/office/officeart/2005/8/layout/cycle4"/>
    <dgm:cxn modelId="{2CB09664-CC25-474B-A6B8-503DE190C8FB}" srcId="{7A07101E-E9EF-46BE-A5B7-7C8EB9E1A25C}" destId="{6512659B-3A21-4492-8DF0-F4197667612C}" srcOrd="3" destOrd="0" parTransId="{725F6FD2-0D60-4A39-88C6-4863887BD566}" sibTransId="{54554176-ECAB-45AA-B492-5721A4C28473}"/>
    <dgm:cxn modelId="{7F79B602-6E38-475C-8F01-DA57B5607A93}" type="presOf" srcId="{54C1584B-8FF5-4BD3-A6F4-438AE043D98B}" destId="{2425A802-D864-4EFD-8275-48D2F278448D}" srcOrd="0" destOrd="0" presId="urn:microsoft.com/office/officeart/2005/8/layout/cycle4"/>
    <dgm:cxn modelId="{D5621F78-4E5E-4737-8807-DC71E059A615}" type="presOf" srcId="{67CECA65-45A5-41D5-A114-D6E930BBD467}" destId="{87F8E357-4211-4F1B-8213-3E5AF245197A}" srcOrd="0" destOrd="0" presId="urn:microsoft.com/office/officeart/2005/8/layout/cycle4"/>
    <dgm:cxn modelId="{5209E38C-9664-4378-9E22-BD97DD015A35}" type="presOf" srcId="{58C7C0FC-D95D-49FA-8B3D-689F939A63A6}" destId="{2F2A150E-93AC-4BC1-81D9-0F796F3BF94A}" srcOrd="0" destOrd="4" presId="urn:microsoft.com/office/officeart/2005/8/layout/cycle4"/>
    <dgm:cxn modelId="{AD6DF082-9AF6-45A7-BE98-6EB06CA32786}" type="presOf" srcId="{6512659B-3A21-4492-8DF0-F4197667612C}" destId="{E33A635F-06C0-4DBD-8F42-9E56563BD4ED}" srcOrd="1" destOrd="3" presId="urn:microsoft.com/office/officeart/2005/8/layout/cycle4"/>
    <dgm:cxn modelId="{2349B4D7-FBE8-4E27-B862-DA9635FDC41B}" srcId="{B4B75B87-60A2-4C0C-BF8B-DDC36F1910A8}" destId="{58C7C0FC-D95D-49FA-8B3D-689F939A63A6}" srcOrd="4" destOrd="0" parTransId="{2F8E83BB-5C8D-405A-9610-424CA1931038}" sibTransId="{55B412B3-EBF5-43E9-84FC-BE3BB4B844A6}"/>
    <dgm:cxn modelId="{0D68E125-982F-474D-9C04-27595211497A}" type="presOf" srcId="{92834B2E-8A5D-4A36-87AC-D4E581BD12C3}" destId="{B93A7BAF-9267-4DCD-BD1F-C474756C9732}" srcOrd="0" destOrd="0" presId="urn:microsoft.com/office/officeart/2005/8/layout/cycle4"/>
    <dgm:cxn modelId="{B141275F-2E2E-4A9B-A724-76231B7B30C4}" type="presOf" srcId="{5C7C2FAA-26A3-43DE-9AD5-1350153229FD}" destId="{B93A7BAF-9267-4DCD-BD1F-C474756C9732}" srcOrd="0" destOrd="1" presId="urn:microsoft.com/office/officeart/2005/8/layout/cycle4"/>
    <dgm:cxn modelId="{81802127-71F4-4F2C-A30F-685A9D6FFD54}" type="presOf" srcId="{A47C9FC4-762D-44E8-9902-6C6651419423}" destId="{07039548-17F7-4D58-BC48-D15AF7E7D78E}" srcOrd="0" destOrd="0" presId="urn:microsoft.com/office/officeart/2005/8/layout/cycle4"/>
    <dgm:cxn modelId="{4B5AE0DF-5A2C-4AE7-B678-D87B8FB98E56}" srcId="{7A07101E-E9EF-46BE-A5B7-7C8EB9E1A25C}" destId="{A47C9FC4-762D-44E8-9902-6C6651419423}" srcOrd="0" destOrd="0" parTransId="{E05AD38C-DBDB-492D-A9E6-00ACA0D04051}" sibTransId="{4F32BB9E-E067-4149-B393-0C5564909332}"/>
    <dgm:cxn modelId="{B7365766-F397-46E6-B3EE-E3E8C6A0B5C7}" srcId="{54D72BC5-4274-4315-A65B-6FFEBD9B246D}" destId="{264CA04E-7FDD-4F6D-9DAC-0EEA4CB97884}" srcOrd="3" destOrd="0" parTransId="{CC43E1D1-71C8-4568-86EC-9A799A5F687F}" sibTransId="{F4461DCA-BD83-4175-A515-D1F6C83E0E3F}"/>
    <dgm:cxn modelId="{F1EA6868-8EEB-4EEC-9B1C-8BF99C54B186}" type="presOf" srcId="{B6CF5479-58B6-41BC-BB9F-CB092125676C}" destId="{E95D855F-AF7A-4210-84FA-FA9DD62F049E}" srcOrd="1" destOrd="0" presId="urn:microsoft.com/office/officeart/2005/8/layout/cycle4"/>
    <dgm:cxn modelId="{8A6D1B22-D546-4ED1-A62A-94B90A4B1EDB}" srcId="{54D72BC5-4274-4315-A65B-6FFEBD9B246D}" destId="{54C1584B-8FF5-4BD3-A6F4-438AE043D98B}" srcOrd="0" destOrd="0" parTransId="{163088CB-D165-4D5F-8DE7-E8E6B9E8F029}" sibTransId="{652F7D48-F001-4BB8-B099-00EA83B6ABAE}"/>
    <dgm:cxn modelId="{6A7060CF-586F-4D4F-B917-FD60CED6DDCA}" srcId="{67CECA65-45A5-41D5-A114-D6E930BBD467}" destId="{B4B75B87-60A2-4C0C-BF8B-DDC36F1910A8}" srcOrd="3" destOrd="0" parTransId="{9F0063DF-0DC6-42BE-9140-6BDBD7A032F2}" sibTransId="{61651D16-BCF1-4656-BADD-928DA5F258DA}"/>
    <dgm:cxn modelId="{EE13082E-B4C4-4BA4-ACC3-B226E26A2B8E}" type="presOf" srcId="{264CA04E-7FDD-4F6D-9DAC-0EEA4CB97884}" destId="{17530601-ECAC-49F1-8163-745C5ECBB703}" srcOrd="1" destOrd="3" presId="urn:microsoft.com/office/officeart/2005/8/layout/cycle4"/>
    <dgm:cxn modelId="{6BAD4D29-D273-4525-8BDD-B31B7E8060F1}" srcId="{B4B75B87-60A2-4C0C-BF8B-DDC36F1910A8}" destId="{B6CF5479-58B6-41BC-BB9F-CB092125676C}" srcOrd="0" destOrd="0" parTransId="{8709CAB5-539C-4972-98D0-1FFAC02C269C}" sibTransId="{D7FE67E6-2962-4EE4-9A9E-4C1BCBA9D4BA}"/>
    <dgm:cxn modelId="{CACD5181-22F9-4D2D-84F8-A867C052C943}" srcId="{62890067-0922-4669-B620-6E5304477D91}" destId="{5C7C2FAA-26A3-43DE-9AD5-1350153229FD}" srcOrd="1" destOrd="0" parTransId="{15FB8611-9619-44DE-8C5C-CA16FE1BE0DA}" sibTransId="{61F8AF86-EBED-4EE1-9EF9-182B48149E86}"/>
    <dgm:cxn modelId="{343AF1A4-0E56-40B0-B3AE-F4B726117A3A}" type="presOf" srcId="{264CA04E-7FDD-4F6D-9DAC-0EEA4CB97884}" destId="{2425A802-D864-4EFD-8275-48D2F278448D}" srcOrd="0" destOrd="3" presId="urn:microsoft.com/office/officeart/2005/8/layout/cycle4"/>
    <dgm:cxn modelId="{EDA5A8E5-3F7B-4143-AE85-8CD0698F50E6}" type="presOf" srcId="{62890067-0922-4669-B620-6E5304477D91}" destId="{6AFC91BE-C614-49B5-8857-ADFDE0C3B1C8}" srcOrd="0" destOrd="0" presId="urn:microsoft.com/office/officeart/2005/8/layout/cycle4"/>
    <dgm:cxn modelId="{8969A96F-9BD2-4D69-80C2-FA86C9E87F6B}" srcId="{B4B75B87-60A2-4C0C-BF8B-DDC36F1910A8}" destId="{3FC835D0-D0DA-4C3D-AEFF-6F704B5C23AF}" srcOrd="3" destOrd="0" parTransId="{FD084101-C20C-4D38-9F21-DE30D4481D74}" sibTransId="{7E38B742-66EB-40FA-8656-5E56CDA21A38}"/>
    <dgm:cxn modelId="{9A235A08-57EE-4CB3-9F92-D8CFBB6A7B84}" type="presOf" srcId="{A47C9FC4-762D-44E8-9902-6C6651419423}" destId="{E33A635F-06C0-4DBD-8F42-9E56563BD4ED}" srcOrd="1" destOrd="0" presId="urn:microsoft.com/office/officeart/2005/8/layout/cycle4"/>
    <dgm:cxn modelId="{4FCC932E-0F69-4F4C-A678-055C2A81110D}" type="presOf" srcId="{7E27783E-35A4-46CD-96A6-841A7F116C23}" destId="{07039548-17F7-4D58-BC48-D15AF7E7D78E}" srcOrd="0" destOrd="1" presId="urn:microsoft.com/office/officeart/2005/8/layout/cycle4"/>
    <dgm:cxn modelId="{AF94223B-3FF5-48A2-8E01-10DE35B5DC30}" type="presOf" srcId="{54C1584B-8FF5-4BD3-A6F4-438AE043D98B}" destId="{17530601-ECAC-49F1-8163-745C5ECBB703}" srcOrd="1" destOrd="0" presId="urn:microsoft.com/office/officeart/2005/8/layout/cycle4"/>
    <dgm:cxn modelId="{4A8B1CC4-1FFF-4C34-B92B-CE48764D37A7}" srcId="{67CECA65-45A5-41D5-A114-D6E930BBD467}" destId="{7A07101E-E9EF-46BE-A5B7-7C8EB9E1A25C}" srcOrd="2" destOrd="0" parTransId="{429D883D-FE82-4343-B10A-13C17D40701C}" sibTransId="{4192C338-1EA7-484F-87A0-E25FD1176919}"/>
    <dgm:cxn modelId="{BB7B2AB0-B6C5-43AF-B8CE-0BE9AD5CE2F7}" type="presOf" srcId="{2AA7DC46-59E0-4302-9CA9-4540B382E446}" destId="{FC2AD487-8A56-4384-9F56-55451C55D9AC}" srcOrd="1" destOrd="3" presId="urn:microsoft.com/office/officeart/2005/8/layout/cycle4"/>
    <dgm:cxn modelId="{3F9C5690-D058-4E5A-9EE0-C3C88038232D}" type="presOf" srcId="{7A07101E-E9EF-46BE-A5B7-7C8EB9E1A25C}" destId="{80E66B47-B31F-4F30-A9C0-82090CCE082C}" srcOrd="0" destOrd="0" presId="urn:microsoft.com/office/officeart/2005/8/layout/cycle4"/>
    <dgm:cxn modelId="{6FE6A89D-D586-4089-AE8A-9CF16256E2F4}" type="presOf" srcId="{09C799C4-6A14-4206-B017-4200192708D7}" destId="{17530601-ECAC-49F1-8163-745C5ECBB703}" srcOrd="1" destOrd="1" presId="urn:microsoft.com/office/officeart/2005/8/layout/cycle4"/>
    <dgm:cxn modelId="{20957EC1-26E3-4F9A-9865-0BF25C10E3E3}" type="presOf" srcId="{0EF06939-3459-465E-95B7-9F3E1E8B7376}" destId="{E95D855F-AF7A-4210-84FA-FA9DD62F049E}" srcOrd="1" destOrd="1" presId="urn:microsoft.com/office/officeart/2005/8/layout/cycle4"/>
    <dgm:cxn modelId="{D9C4382B-DC72-4BD5-A035-6FCF3CCA79F3}" type="presOf" srcId="{B4B75B87-60A2-4C0C-BF8B-DDC36F1910A8}" destId="{D64458B1-4E9A-4C23-944C-2E8E53442EAE}" srcOrd="0" destOrd="0" presId="urn:microsoft.com/office/officeart/2005/8/layout/cycle4"/>
    <dgm:cxn modelId="{831B0BA8-B4FE-450E-9641-74C5608A6AF2}" type="presOf" srcId="{3F562F01-07CB-4EC9-9CE6-CDFD1B214F74}" destId="{E33A635F-06C0-4DBD-8F42-9E56563BD4ED}" srcOrd="1" destOrd="2" presId="urn:microsoft.com/office/officeart/2005/8/layout/cycle4"/>
    <dgm:cxn modelId="{C849A2A9-CC81-425B-8932-F4C819D9800D}" srcId="{7A07101E-E9EF-46BE-A5B7-7C8EB9E1A25C}" destId="{7E27783E-35A4-46CD-96A6-841A7F116C23}" srcOrd="1" destOrd="0" parTransId="{C5481F8D-6C89-44C0-B82B-8DC97D962708}" sibTransId="{EA239500-9473-49F3-B157-4DB3AD956645}"/>
    <dgm:cxn modelId="{ECD931E7-F883-4FD7-9EC7-99B254D3FC9E}" type="presOf" srcId="{6512659B-3A21-4492-8DF0-F4197667612C}" destId="{07039548-17F7-4D58-BC48-D15AF7E7D78E}" srcOrd="0" destOrd="3" presId="urn:microsoft.com/office/officeart/2005/8/layout/cycle4"/>
    <dgm:cxn modelId="{2B77494F-1883-46B0-9A65-545020F2A9B5}" type="presOf" srcId="{B6CF5479-58B6-41BC-BB9F-CB092125676C}" destId="{2F2A150E-93AC-4BC1-81D9-0F796F3BF94A}" srcOrd="0" destOrd="0" presId="urn:microsoft.com/office/officeart/2005/8/layout/cycle4"/>
    <dgm:cxn modelId="{409279EB-B406-424C-AFFF-5B0E7B4C1EDB}" srcId="{B4B75B87-60A2-4C0C-BF8B-DDC36F1910A8}" destId="{5E612E49-1010-407B-B836-D3F7CB7A7537}" srcOrd="2" destOrd="0" parTransId="{25C6371D-6F95-4F88-AF8E-1D78460617E0}" sibTransId="{4760A546-7893-40AC-B953-08F2F32DE604}"/>
    <dgm:cxn modelId="{EFE7FE4D-1737-4393-8B51-2B66A60F0C1A}" srcId="{B4B75B87-60A2-4C0C-BF8B-DDC36F1910A8}" destId="{0EF06939-3459-465E-95B7-9F3E1E8B7376}" srcOrd="1" destOrd="0" parTransId="{76E2B340-4EA1-412F-A0EB-D59A3B526BC8}" sibTransId="{C26EA453-0D42-4DDF-AF56-23BAC6AD7D12}"/>
    <dgm:cxn modelId="{08DFB3DA-EEE1-4553-82C0-553A9BF539A6}" type="presOf" srcId="{0EF06939-3459-465E-95B7-9F3E1E8B7376}" destId="{2F2A150E-93AC-4BC1-81D9-0F796F3BF94A}" srcOrd="0" destOrd="1" presId="urn:microsoft.com/office/officeart/2005/8/layout/cycle4"/>
    <dgm:cxn modelId="{A8256306-B7F8-4AFC-B6C9-65256BAB6732}" type="presOf" srcId="{7E27783E-35A4-46CD-96A6-841A7F116C23}" destId="{E33A635F-06C0-4DBD-8F42-9E56563BD4ED}" srcOrd="1" destOrd="1" presId="urn:microsoft.com/office/officeart/2005/8/layout/cycle4"/>
    <dgm:cxn modelId="{14C56816-B26C-40C1-ABFF-7066AEBBCEB0}" srcId="{67CECA65-45A5-41D5-A114-D6E930BBD467}" destId="{62890067-0922-4669-B620-6E5304477D91}" srcOrd="1" destOrd="0" parTransId="{1C933853-68DF-4765-BF0C-08537724BA45}" sibTransId="{13349ABC-BD96-4601-8AE4-5C56E1D81233}"/>
    <dgm:cxn modelId="{486BFEBA-E263-445D-9317-BD40E0EA5B6B}" type="presParOf" srcId="{87F8E357-4211-4F1B-8213-3E5AF245197A}" destId="{F520435B-2253-423C-82FB-5B4194603067}" srcOrd="0" destOrd="0" presId="urn:microsoft.com/office/officeart/2005/8/layout/cycle4"/>
    <dgm:cxn modelId="{53571600-BC3B-42C3-80CC-2EE0EA4C0AE4}" type="presParOf" srcId="{F520435B-2253-423C-82FB-5B4194603067}" destId="{2C5FCB32-C2FF-40AF-91C9-5E2AFCB555B2}" srcOrd="0" destOrd="0" presId="urn:microsoft.com/office/officeart/2005/8/layout/cycle4"/>
    <dgm:cxn modelId="{360F488D-0484-49C2-A62F-B5624AE04516}" type="presParOf" srcId="{2C5FCB32-C2FF-40AF-91C9-5E2AFCB555B2}" destId="{2425A802-D864-4EFD-8275-48D2F278448D}" srcOrd="0" destOrd="0" presId="urn:microsoft.com/office/officeart/2005/8/layout/cycle4"/>
    <dgm:cxn modelId="{1BD793EC-30F3-438E-AABC-A6CC74801CE5}" type="presParOf" srcId="{2C5FCB32-C2FF-40AF-91C9-5E2AFCB555B2}" destId="{17530601-ECAC-49F1-8163-745C5ECBB703}" srcOrd="1" destOrd="0" presId="urn:microsoft.com/office/officeart/2005/8/layout/cycle4"/>
    <dgm:cxn modelId="{ECD10295-24D8-47A3-99DE-68581908A54C}" type="presParOf" srcId="{F520435B-2253-423C-82FB-5B4194603067}" destId="{45DC862B-F3E7-4037-A9E1-C59F0ED9B3DC}" srcOrd="1" destOrd="0" presId="urn:microsoft.com/office/officeart/2005/8/layout/cycle4"/>
    <dgm:cxn modelId="{5EB46308-0B5C-4D18-A8D3-89819E110826}" type="presParOf" srcId="{45DC862B-F3E7-4037-A9E1-C59F0ED9B3DC}" destId="{B93A7BAF-9267-4DCD-BD1F-C474756C9732}" srcOrd="0" destOrd="0" presId="urn:microsoft.com/office/officeart/2005/8/layout/cycle4"/>
    <dgm:cxn modelId="{768B423D-69C4-4F2F-B7C1-3D795CF88CCA}" type="presParOf" srcId="{45DC862B-F3E7-4037-A9E1-C59F0ED9B3DC}" destId="{FC2AD487-8A56-4384-9F56-55451C55D9AC}" srcOrd="1" destOrd="0" presId="urn:microsoft.com/office/officeart/2005/8/layout/cycle4"/>
    <dgm:cxn modelId="{A63A2B17-81FF-4C1B-9002-50AE44301125}" type="presParOf" srcId="{F520435B-2253-423C-82FB-5B4194603067}" destId="{DF5A7551-0085-4A38-959F-D4D95891CA93}" srcOrd="2" destOrd="0" presId="urn:microsoft.com/office/officeart/2005/8/layout/cycle4"/>
    <dgm:cxn modelId="{E4D34A55-8FF3-40D8-8CBF-0F57E1E7AA3A}" type="presParOf" srcId="{DF5A7551-0085-4A38-959F-D4D95891CA93}" destId="{07039548-17F7-4D58-BC48-D15AF7E7D78E}" srcOrd="0" destOrd="0" presId="urn:microsoft.com/office/officeart/2005/8/layout/cycle4"/>
    <dgm:cxn modelId="{936BE611-B18A-44AF-BE52-C808A2F2949F}" type="presParOf" srcId="{DF5A7551-0085-4A38-959F-D4D95891CA93}" destId="{E33A635F-06C0-4DBD-8F42-9E56563BD4ED}" srcOrd="1" destOrd="0" presId="urn:microsoft.com/office/officeart/2005/8/layout/cycle4"/>
    <dgm:cxn modelId="{84B5E0D0-9C8A-4BF2-B333-EFC5A405843E}" type="presParOf" srcId="{F520435B-2253-423C-82FB-5B4194603067}" destId="{58AF7D11-02A0-4E60-84C0-E747F14F2B7C}" srcOrd="3" destOrd="0" presId="urn:microsoft.com/office/officeart/2005/8/layout/cycle4"/>
    <dgm:cxn modelId="{6C006EAB-82BD-4A98-8BB4-20625C950BE8}" type="presParOf" srcId="{58AF7D11-02A0-4E60-84C0-E747F14F2B7C}" destId="{2F2A150E-93AC-4BC1-81D9-0F796F3BF94A}" srcOrd="0" destOrd="0" presId="urn:microsoft.com/office/officeart/2005/8/layout/cycle4"/>
    <dgm:cxn modelId="{1E076B2C-B94E-4032-8086-5F18FCD944F3}" type="presParOf" srcId="{58AF7D11-02A0-4E60-84C0-E747F14F2B7C}" destId="{E95D855F-AF7A-4210-84FA-FA9DD62F049E}" srcOrd="1" destOrd="0" presId="urn:microsoft.com/office/officeart/2005/8/layout/cycle4"/>
    <dgm:cxn modelId="{10C0C89D-B41E-4946-B71F-C8FE93C877E7}" type="presParOf" srcId="{F520435B-2253-423C-82FB-5B4194603067}" destId="{5CA50522-90CB-474C-AFAF-54C244B3D30B}" srcOrd="4" destOrd="0" presId="urn:microsoft.com/office/officeart/2005/8/layout/cycle4"/>
    <dgm:cxn modelId="{57DF9AB5-0511-4398-A285-DED0D12E608A}" type="presParOf" srcId="{87F8E357-4211-4F1B-8213-3E5AF245197A}" destId="{772519D4-37B0-4029-8038-949935F657F0}" srcOrd="1" destOrd="0" presId="urn:microsoft.com/office/officeart/2005/8/layout/cycle4"/>
    <dgm:cxn modelId="{77799741-9226-4D87-A0F1-3558C21C9316}" type="presParOf" srcId="{772519D4-37B0-4029-8038-949935F657F0}" destId="{5A42E5E0-5CA0-4C7F-9BCC-959E688E02E0}" srcOrd="0" destOrd="0" presId="urn:microsoft.com/office/officeart/2005/8/layout/cycle4"/>
    <dgm:cxn modelId="{E90CC14D-D3C2-4B73-94A8-3CD8538A3044}" type="presParOf" srcId="{772519D4-37B0-4029-8038-949935F657F0}" destId="{6AFC91BE-C614-49B5-8857-ADFDE0C3B1C8}" srcOrd="1" destOrd="0" presId="urn:microsoft.com/office/officeart/2005/8/layout/cycle4"/>
    <dgm:cxn modelId="{49AA07F3-41A9-4D0F-A3C8-2435895D31DB}" type="presParOf" srcId="{772519D4-37B0-4029-8038-949935F657F0}" destId="{80E66B47-B31F-4F30-A9C0-82090CCE082C}" srcOrd="2" destOrd="0" presId="urn:microsoft.com/office/officeart/2005/8/layout/cycle4"/>
    <dgm:cxn modelId="{F3D01CCA-8520-4894-BA14-9D776B60AFD4}" type="presParOf" srcId="{772519D4-37B0-4029-8038-949935F657F0}" destId="{D64458B1-4E9A-4C23-944C-2E8E53442EAE}" srcOrd="3" destOrd="0" presId="urn:microsoft.com/office/officeart/2005/8/layout/cycle4"/>
    <dgm:cxn modelId="{0B42A3BA-FD8E-4B58-8E8A-574262BA3548}" type="presParOf" srcId="{772519D4-37B0-4029-8038-949935F657F0}" destId="{F81FCD2B-68BD-490A-9FF7-577E7A8B2096}" srcOrd="4" destOrd="0" presId="urn:microsoft.com/office/officeart/2005/8/layout/cycle4"/>
    <dgm:cxn modelId="{520B286C-0232-4F8F-A0FB-7190BEAECF87}" type="presParOf" srcId="{87F8E357-4211-4F1B-8213-3E5AF245197A}" destId="{FD7F409A-EFCA-4AF9-80DF-576E47E9E025}" srcOrd="2" destOrd="0" presId="urn:microsoft.com/office/officeart/2005/8/layout/cycle4"/>
    <dgm:cxn modelId="{E1C0B9D4-717C-4090-A536-12FDEBD24919}" type="presParOf" srcId="{87F8E357-4211-4F1B-8213-3E5AF245197A}" destId="{85B23479-35B8-44D3-8529-F132F67DA538}" srcOrd="3" destOrd="0" presId="urn:microsoft.com/office/officeart/2005/8/layout/cycle4"/>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F8C0D37-76F0-441D-A070-E0388D4B09FE}">
      <dsp:nvSpPr>
        <dsp:cNvPr id="0" name=""/>
        <dsp:cNvSpPr/>
      </dsp:nvSpPr>
      <dsp:spPr>
        <a:xfrm>
          <a:off x="1297199" y="0"/>
          <a:ext cx="2892001" cy="1687000"/>
        </a:xfrm>
        <a:prstGeom prst="trapezoid">
          <a:avLst>
            <a:gd name="adj" fmla="val 85714"/>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20320" rIns="20320" bIns="20320" numCol="1" spcCol="1270" anchor="ctr" anchorCtr="0">
          <a:noAutofit/>
        </a:bodyPr>
        <a:lstStyle/>
        <a:p>
          <a:pPr lvl="0" algn="ctr" defTabSz="711200">
            <a:lnSpc>
              <a:spcPct val="90000"/>
            </a:lnSpc>
            <a:spcBef>
              <a:spcPct val="0"/>
            </a:spcBef>
            <a:spcAft>
              <a:spcPct val="35000"/>
            </a:spcAft>
          </a:pPr>
          <a:endParaRPr lang="en-AU" sz="1600" kern="1200"/>
        </a:p>
        <a:p>
          <a:pPr lvl="0" algn="ctr" defTabSz="711200">
            <a:lnSpc>
              <a:spcPct val="90000"/>
            </a:lnSpc>
            <a:spcBef>
              <a:spcPct val="0"/>
            </a:spcBef>
            <a:spcAft>
              <a:spcPct val="35000"/>
            </a:spcAft>
          </a:pPr>
          <a:endParaRPr lang="en-AU" sz="1600" kern="1200"/>
        </a:p>
        <a:p>
          <a:pPr lvl="0" algn="ctr" defTabSz="711200">
            <a:lnSpc>
              <a:spcPct val="90000"/>
            </a:lnSpc>
            <a:spcBef>
              <a:spcPct val="0"/>
            </a:spcBef>
            <a:spcAft>
              <a:spcPct val="35000"/>
            </a:spcAft>
          </a:pPr>
          <a:r>
            <a:rPr lang="en-AU" sz="1400" b="0" kern="1200"/>
            <a:t>          The things students experience: </a:t>
          </a:r>
        </a:p>
        <a:p>
          <a:pPr lvl="0" algn="ctr" defTabSz="711200">
            <a:lnSpc>
              <a:spcPct val="90000"/>
            </a:lnSpc>
            <a:spcBef>
              <a:spcPct val="0"/>
            </a:spcBef>
            <a:spcAft>
              <a:spcPct val="35000"/>
            </a:spcAft>
          </a:pPr>
          <a:r>
            <a:rPr lang="en-AU" sz="1400" b="0" kern="1200"/>
            <a:t>Classroom</a:t>
          </a:r>
          <a:r>
            <a:rPr lang="en-AU" sz="1400" b="0" kern="1200" baseline="0"/>
            <a:t> routines and practices</a:t>
          </a:r>
        </a:p>
      </dsp:txBody>
      <dsp:txXfrm>
        <a:off x="1297199" y="0"/>
        <a:ext cx="2892001" cy="1687000"/>
      </dsp:txXfrm>
    </dsp:sp>
    <dsp:sp modelId="{F36A301B-F419-41E4-95A4-2737305848F8}">
      <dsp:nvSpPr>
        <dsp:cNvPr id="0" name=""/>
        <dsp:cNvSpPr/>
      </dsp:nvSpPr>
      <dsp:spPr>
        <a:xfrm>
          <a:off x="648599" y="1687000"/>
          <a:ext cx="4189200" cy="756699"/>
        </a:xfrm>
        <a:prstGeom prst="trapezoid">
          <a:avLst>
            <a:gd name="adj" fmla="val 85714"/>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AU" sz="1400" kern="1200"/>
            <a:t>Student Engagement and Wellbeing Policy , Plan and Guidelines </a:t>
          </a:r>
        </a:p>
      </dsp:txBody>
      <dsp:txXfrm>
        <a:off x="1381709" y="1687000"/>
        <a:ext cx="2722980" cy="756699"/>
      </dsp:txXfrm>
    </dsp:sp>
    <dsp:sp modelId="{0B8E8CAE-6120-47F9-A8EC-5C825748A236}">
      <dsp:nvSpPr>
        <dsp:cNvPr id="0" name=""/>
        <dsp:cNvSpPr/>
      </dsp:nvSpPr>
      <dsp:spPr>
        <a:xfrm>
          <a:off x="0" y="2443700"/>
          <a:ext cx="5486400" cy="756699"/>
        </a:xfrm>
        <a:prstGeom prst="trapezoid">
          <a:avLst>
            <a:gd name="adj" fmla="val 85714"/>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AU" sz="1400" kern="1200"/>
            <a:t>Underpinning shared values, beliefs and assumption about student well being and behaviour </a:t>
          </a:r>
        </a:p>
      </dsp:txBody>
      <dsp:txXfrm>
        <a:off x="960119" y="2443700"/>
        <a:ext cx="3566160" cy="75669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7039548-17F7-4D58-BC48-D15AF7E7D78E}">
      <dsp:nvSpPr>
        <dsp:cNvPr id="0" name=""/>
        <dsp:cNvSpPr/>
      </dsp:nvSpPr>
      <dsp:spPr>
        <a:xfrm>
          <a:off x="3389566" y="2817494"/>
          <a:ext cx="2046827" cy="132588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t" anchorCtr="0">
          <a:noAutofit/>
        </a:bodyPr>
        <a:lstStyle/>
        <a:p>
          <a:pPr marL="57150" lvl="1" indent="-57150" algn="l" defTabSz="355600">
            <a:lnSpc>
              <a:spcPct val="90000"/>
            </a:lnSpc>
            <a:spcBef>
              <a:spcPct val="0"/>
            </a:spcBef>
            <a:spcAft>
              <a:spcPct val="15000"/>
            </a:spcAft>
            <a:buChar char="••"/>
          </a:pPr>
          <a:r>
            <a:rPr lang="en-AU" sz="800" kern="1200"/>
            <a:t>    Whole School approachs</a:t>
          </a:r>
        </a:p>
        <a:p>
          <a:pPr marL="57150" lvl="1" indent="-57150" algn="l" defTabSz="355600">
            <a:lnSpc>
              <a:spcPct val="90000"/>
            </a:lnSpc>
            <a:spcBef>
              <a:spcPct val="0"/>
            </a:spcBef>
            <a:spcAft>
              <a:spcPct val="15000"/>
            </a:spcAft>
            <a:buChar char="••"/>
          </a:pPr>
          <a:r>
            <a:rPr lang="en-AU" sz="800" kern="1200"/>
            <a:t>  Explicit teaching</a:t>
          </a:r>
        </a:p>
        <a:p>
          <a:pPr marL="57150" lvl="1" indent="-57150" algn="l" defTabSz="355600">
            <a:lnSpc>
              <a:spcPct val="90000"/>
            </a:lnSpc>
            <a:spcBef>
              <a:spcPct val="0"/>
            </a:spcBef>
            <a:spcAft>
              <a:spcPct val="15000"/>
            </a:spcAft>
            <a:buChar char="••"/>
          </a:pPr>
          <a:r>
            <a:rPr lang="en-AU" sz="800" kern="1200"/>
            <a:t>leadership activities</a:t>
          </a:r>
        </a:p>
        <a:p>
          <a:pPr marL="57150" lvl="1" indent="-57150" algn="l" defTabSz="355600">
            <a:lnSpc>
              <a:spcPct val="90000"/>
            </a:lnSpc>
            <a:spcBef>
              <a:spcPct val="0"/>
            </a:spcBef>
            <a:spcAft>
              <a:spcPct val="15000"/>
            </a:spcAft>
            <a:buChar char="••"/>
          </a:pPr>
          <a:r>
            <a:rPr lang="en-AU" sz="800" kern="1200"/>
            <a:t>   </a:t>
          </a:r>
        </a:p>
      </dsp:txBody>
      <dsp:txXfrm>
        <a:off x="4032739" y="3178090"/>
        <a:ext cx="1374529" cy="936160"/>
      </dsp:txXfrm>
    </dsp:sp>
    <dsp:sp modelId="{2F2A150E-93AC-4BC1-81D9-0F796F3BF94A}">
      <dsp:nvSpPr>
        <dsp:cNvPr id="0" name=""/>
        <dsp:cNvSpPr/>
      </dsp:nvSpPr>
      <dsp:spPr>
        <a:xfrm>
          <a:off x="50006" y="2817494"/>
          <a:ext cx="2046827" cy="132588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t" anchorCtr="0">
          <a:noAutofit/>
        </a:bodyPr>
        <a:lstStyle/>
        <a:p>
          <a:pPr marL="57150" lvl="1" indent="-57150" algn="l" defTabSz="355600">
            <a:lnSpc>
              <a:spcPct val="90000"/>
            </a:lnSpc>
            <a:spcBef>
              <a:spcPct val="0"/>
            </a:spcBef>
            <a:spcAft>
              <a:spcPct val="15000"/>
            </a:spcAft>
            <a:buChar char="••"/>
          </a:pPr>
          <a:r>
            <a:rPr lang="en-AU" sz="800" kern="1200"/>
            <a:t>consistent response</a:t>
          </a:r>
        </a:p>
        <a:p>
          <a:pPr marL="57150" lvl="1" indent="-57150" algn="l" defTabSz="355600">
            <a:lnSpc>
              <a:spcPct val="90000"/>
            </a:lnSpc>
            <a:spcBef>
              <a:spcPct val="0"/>
            </a:spcBef>
            <a:spcAft>
              <a:spcPct val="15000"/>
            </a:spcAft>
            <a:buChar char="••"/>
          </a:pPr>
          <a:r>
            <a:rPr lang="en-AU" sz="800" kern="1200"/>
            <a:t>clear and appropriate consequences </a:t>
          </a:r>
        </a:p>
        <a:p>
          <a:pPr marL="57150" lvl="1" indent="-57150" algn="l" defTabSz="355600">
            <a:lnSpc>
              <a:spcPct val="90000"/>
            </a:lnSpc>
            <a:spcBef>
              <a:spcPct val="0"/>
            </a:spcBef>
            <a:spcAft>
              <a:spcPct val="15000"/>
            </a:spcAft>
            <a:buChar char="••"/>
          </a:pPr>
          <a:r>
            <a:rPr lang="en-AU" sz="800" kern="1200"/>
            <a:t>Individual behaviour plans </a:t>
          </a:r>
        </a:p>
        <a:p>
          <a:pPr marL="57150" lvl="1" indent="-57150" algn="l" defTabSz="355600">
            <a:lnSpc>
              <a:spcPct val="90000"/>
            </a:lnSpc>
            <a:spcBef>
              <a:spcPct val="0"/>
            </a:spcBef>
            <a:spcAft>
              <a:spcPct val="15000"/>
            </a:spcAft>
            <a:buChar char="••"/>
          </a:pPr>
          <a:r>
            <a:rPr lang="en-AU" sz="800" kern="1200"/>
            <a:t>risk management plans </a:t>
          </a:r>
        </a:p>
        <a:p>
          <a:pPr marL="57150" lvl="1" indent="-57150" algn="l" defTabSz="355600">
            <a:lnSpc>
              <a:spcPct val="90000"/>
            </a:lnSpc>
            <a:spcBef>
              <a:spcPct val="0"/>
            </a:spcBef>
            <a:spcAft>
              <a:spcPct val="15000"/>
            </a:spcAft>
            <a:buChar char="••"/>
          </a:pPr>
          <a:r>
            <a:rPr lang="en-AU" sz="800" kern="1200"/>
            <a:t>Restorative Practices</a:t>
          </a:r>
        </a:p>
      </dsp:txBody>
      <dsp:txXfrm>
        <a:off x="79131" y="3178090"/>
        <a:ext cx="1374529" cy="936160"/>
      </dsp:txXfrm>
    </dsp:sp>
    <dsp:sp modelId="{B93A7BAF-9267-4DCD-BD1F-C474756C9732}">
      <dsp:nvSpPr>
        <dsp:cNvPr id="0" name=""/>
        <dsp:cNvSpPr/>
      </dsp:nvSpPr>
      <dsp:spPr>
        <a:xfrm>
          <a:off x="3389566" y="0"/>
          <a:ext cx="2046827" cy="132588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t" anchorCtr="0">
          <a:noAutofit/>
        </a:bodyPr>
        <a:lstStyle/>
        <a:p>
          <a:pPr marL="57150" lvl="1" indent="-57150" algn="l" defTabSz="355600">
            <a:lnSpc>
              <a:spcPct val="90000"/>
            </a:lnSpc>
            <a:spcBef>
              <a:spcPct val="0"/>
            </a:spcBef>
            <a:spcAft>
              <a:spcPct val="15000"/>
            </a:spcAft>
            <a:buChar char="••"/>
          </a:pPr>
          <a:r>
            <a:rPr lang="en-AU" sz="800" kern="1200"/>
            <a:t>Communication </a:t>
          </a:r>
        </a:p>
        <a:p>
          <a:pPr marL="57150" lvl="1" indent="-57150" algn="l" defTabSz="355600">
            <a:lnSpc>
              <a:spcPct val="90000"/>
            </a:lnSpc>
            <a:spcBef>
              <a:spcPct val="0"/>
            </a:spcBef>
            <a:spcAft>
              <a:spcPct val="15000"/>
            </a:spcAft>
            <a:buChar char="••"/>
          </a:pPr>
          <a:r>
            <a:rPr lang="en-AU" sz="800" kern="1200"/>
            <a:t>Collaboration </a:t>
          </a:r>
        </a:p>
        <a:p>
          <a:pPr marL="57150" lvl="1" indent="-57150" algn="l" defTabSz="355600">
            <a:lnSpc>
              <a:spcPct val="90000"/>
            </a:lnSpc>
            <a:spcBef>
              <a:spcPct val="0"/>
            </a:spcBef>
            <a:spcAft>
              <a:spcPct val="15000"/>
            </a:spcAft>
            <a:buChar char="••"/>
          </a:pPr>
          <a:r>
            <a:rPr lang="en-AU" sz="800" kern="1200"/>
            <a:t>Active Modelling </a:t>
          </a:r>
        </a:p>
        <a:p>
          <a:pPr marL="57150" lvl="1" indent="-57150" algn="l" defTabSz="355600">
            <a:lnSpc>
              <a:spcPct val="90000"/>
            </a:lnSpc>
            <a:spcBef>
              <a:spcPct val="0"/>
            </a:spcBef>
            <a:spcAft>
              <a:spcPct val="15000"/>
            </a:spcAft>
            <a:buChar char="••"/>
          </a:pPr>
          <a:r>
            <a:rPr lang="en-AU" sz="800" kern="1200"/>
            <a:t>Diverse learning expereriences</a:t>
          </a:r>
        </a:p>
      </dsp:txBody>
      <dsp:txXfrm>
        <a:off x="4032739" y="29125"/>
        <a:ext cx="1374529" cy="936160"/>
      </dsp:txXfrm>
    </dsp:sp>
    <dsp:sp modelId="{2425A802-D864-4EFD-8275-48D2F278448D}">
      <dsp:nvSpPr>
        <dsp:cNvPr id="0" name=""/>
        <dsp:cNvSpPr/>
      </dsp:nvSpPr>
      <dsp:spPr>
        <a:xfrm>
          <a:off x="50006" y="0"/>
          <a:ext cx="2046827" cy="132588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t" anchorCtr="0">
          <a:noAutofit/>
        </a:bodyPr>
        <a:lstStyle/>
        <a:p>
          <a:pPr marL="57150" lvl="1" indent="-57150" algn="l" defTabSz="355600">
            <a:lnSpc>
              <a:spcPct val="90000"/>
            </a:lnSpc>
            <a:spcBef>
              <a:spcPct val="0"/>
            </a:spcBef>
            <a:spcAft>
              <a:spcPct val="15000"/>
            </a:spcAft>
            <a:buChar char="••"/>
          </a:pPr>
          <a:r>
            <a:rPr lang="en-AU" sz="800" kern="1200"/>
            <a:t>Evaluation of staff learning needs </a:t>
          </a:r>
        </a:p>
        <a:p>
          <a:pPr marL="57150" lvl="1" indent="-57150" algn="l" defTabSz="355600">
            <a:lnSpc>
              <a:spcPct val="90000"/>
            </a:lnSpc>
            <a:spcBef>
              <a:spcPct val="0"/>
            </a:spcBef>
            <a:spcAft>
              <a:spcPct val="15000"/>
            </a:spcAft>
            <a:buChar char="••"/>
          </a:pPr>
          <a:r>
            <a:rPr lang="en-AU" sz="800" kern="1200"/>
            <a:t> Regular updates and discussions </a:t>
          </a:r>
        </a:p>
        <a:p>
          <a:pPr marL="57150" lvl="1" indent="-57150" algn="l" defTabSz="355600">
            <a:lnSpc>
              <a:spcPct val="90000"/>
            </a:lnSpc>
            <a:spcBef>
              <a:spcPct val="0"/>
            </a:spcBef>
            <a:spcAft>
              <a:spcPct val="15000"/>
            </a:spcAft>
            <a:buChar char="••"/>
          </a:pPr>
          <a:r>
            <a:rPr lang="en-AU" sz="800" kern="1200"/>
            <a:t>Buddy mentoring to improve skills</a:t>
          </a:r>
        </a:p>
        <a:p>
          <a:pPr marL="57150" lvl="1" indent="-57150" algn="l" defTabSz="355600">
            <a:lnSpc>
              <a:spcPct val="90000"/>
            </a:lnSpc>
            <a:spcBef>
              <a:spcPct val="0"/>
            </a:spcBef>
            <a:spcAft>
              <a:spcPct val="15000"/>
            </a:spcAft>
            <a:buChar char="••"/>
          </a:pPr>
          <a:r>
            <a:rPr lang="en-AU" sz="800" kern="1200"/>
            <a:t>All staff involvement in  PL </a:t>
          </a:r>
        </a:p>
      </dsp:txBody>
      <dsp:txXfrm>
        <a:off x="79131" y="29125"/>
        <a:ext cx="1374529" cy="936160"/>
      </dsp:txXfrm>
    </dsp:sp>
    <dsp:sp modelId="{5A42E5E0-5CA0-4C7F-9BCC-959E688E02E0}">
      <dsp:nvSpPr>
        <dsp:cNvPr id="0" name=""/>
        <dsp:cNvSpPr/>
      </dsp:nvSpPr>
      <dsp:spPr>
        <a:xfrm>
          <a:off x="907684" y="236172"/>
          <a:ext cx="1794081" cy="1794081"/>
        </a:xfrm>
        <a:prstGeom prst="pieWedg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en-AU" sz="1400" kern="1200"/>
            <a:t>Professional learning </a:t>
          </a:r>
        </a:p>
      </dsp:txBody>
      <dsp:txXfrm>
        <a:off x="1433158" y="761646"/>
        <a:ext cx="1268607" cy="1268607"/>
      </dsp:txXfrm>
    </dsp:sp>
    <dsp:sp modelId="{6AFC91BE-C614-49B5-8857-ADFDE0C3B1C8}">
      <dsp:nvSpPr>
        <dsp:cNvPr id="0" name=""/>
        <dsp:cNvSpPr/>
      </dsp:nvSpPr>
      <dsp:spPr>
        <a:xfrm rot="5400000">
          <a:off x="2784633" y="236172"/>
          <a:ext cx="1794081" cy="1794081"/>
        </a:xfrm>
        <a:prstGeom prst="pieWedg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en-AU" sz="1400" kern="1200"/>
            <a:t>Partnerships with parents and community </a:t>
          </a:r>
        </a:p>
      </dsp:txBody>
      <dsp:txXfrm rot="-5400000">
        <a:off x="2784633" y="761646"/>
        <a:ext cx="1268607" cy="1268607"/>
      </dsp:txXfrm>
    </dsp:sp>
    <dsp:sp modelId="{80E66B47-B31F-4F30-A9C0-82090CCE082C}">
      <dsp:nvSpPr>
        <dsp:cNvPr id="0" name=""/>
        <dsp:cNvSpPr/>
      </dsp:nvSpPr>
      <dsp:spPr>
        <a:xfrm rot="10800000">
          <a:off x="2784633" y="2113121"/>
          <a:ext cx="1794081" cy="1794081"/>
        </a:xfrm>
        <a:prstGeom prst="pieWedg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en-AU" sz="1400" kern="1200"/>
            <a:t>Promoting, recognising and rewarding positive behaviours </a:t>
          </a:r>
        </a:p>
      </dsp:txBody>
      <dsp:txXfrm rot="10800000">
        <a:off x="2784633" y="2113121"/>
        <a:ext cx="1268607" cy="1268607"/>
      </dsp:txXfrm>
    </dsp:sp>
    <dsp:sp modelId="{D64458B1-4E9A-4C23-944C-2E8E53442EAE}">
      <dsp:nvSpPr>
        <dsp:cNvPr id="0" name=""/>
        <dsp:cNvSpPr/>
      </dsp:nvSpPr>
      <dsp:spPr>
        <a:xfrm rot="16200000">
          <a:off x="907684" y="2113121"/>
          <a:ext cx="1794081" cy="1794081"/>
        </a:xfrm>
        <a:prstGeom prst="pieWedg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en-AU" sz="1400" kern="1200"/>
            <a:t>Proactive</a:t>
          </a:r>
        </a:p>
        <a:p>
          <a:pPr lvl="0" algn="ctr" defTabSz="622300">
            <a:lnSpc>
              <a:spcPct val="90000"/>
            </a:lnSpc>
            <a:spcBef>
              <a:spcPct val="0"/>
            </a:spcBef>
            <a:spcAft>
              <a:spcPct val="35000"/>
            </a:spcAft>
          </a:pPr>
          <a:r>
            <a:rPr lang="en-AU" sz="1400" kern="1200"/>
            <a:t>behaviour management </a:t>
          </a:r>
        </a:p>
      </dsp:txBody>
      <dsp:txXfrm rot="5400000">
        <a:off x="1433158" y="2113121"/>
        <a:ext cx="1268607" cy="1268607"/>
      </dsp:txXfrm>
    </dsp:sp>
    <dsp:sp modelId="{FD7F409A-EFCA-4AF9-80DF-576E47E9E025}">
      <dsp:nvSpPr>
        <dsp:cNvPr id="0" name=""/>
        <dsp:cNvSpPr/>
      </dsp:nvSpPr>
      <dsp:spPr>
        <a:xfrm>
          <a:off x="2433482" y="1698783"/>
          <a:ext cx="619434" cy="538638"/>
        </a:xfrm>
        <a:prstGeom prst="circularArrow">
          <a:avLst/>
        </a:prstGeom>
        <a:solidFill>
          <a:schemeClr val="accent1">
            <a:tint val="6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85B23479-35B8-44D3-8529-F132F67DA538}">
      <dsp:nvSpPr>
        <dsp:cNvPr id="0" name=""/>
        <dsp:cNvSpPr/>
      </dsp:nvSpPr>
      <dsp:spPr>
        <a:xfrm rot="10800000">
          <a:off x="2433482" y="1905952"/>
          <a:ext cx="619434" cy="538638"/>
        </a:xfrm>
        <a:prstGeom prst="circularArrow">
          <a:avLst/>
        </a:prstGeom>
        <a:solidFill>
          <a:schemeClr val="accent1">
            <a:tint val="6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cycle4">
  <dgm:title val=""/>
  <dgm:desc val=""/>
  <dgm:catLst>
    <dgm:cat type="relationship" pri="26000"/>
    <dgm:cat type="cycle" pri="13000"/>
    <dgm:cat type="matrix" pri="4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ampData>
  <dgm:style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cycleMatrixDiagram">
    <dgm:varLst>
      <dgm:chMax val="1"/>
      <dgm:dir/>
      <dgm:animLvl val="lvl"/>
      <dgm:resizeHandles val="exact"/>
    </dgm:varLst>
    <dgm:alg type="composite">
      <dgm:param type="ar" val="1.3"/>
    </dgm:alg>
    <dgm:shape xmlns:r="http://schemas.openxmlformats.org/officeDocument/2006/relationships" r:blip="">
      <dgm:adjLst/>
    </dgm:shape>
    <dgm:presOf/>
    <dgm:constrLst>
      <dgm:constr type="w" for="ch" forName="children" refType="w"/>
      <dgm:constr type="h" for="ch" forName="children" refType="w" refFor="ch" refForName="children" fact="0.77"/>
      <dgm:constr type="ctrX" for="ch" forName="children" refType="w" fact="0.5"/>
      <dgm:constr type="ctrY" for="ch" forName="children" refType="h" fact="0.5"/>
      <dgm:constr type="w" for="ch" forName="circle" refType="w"/>
      <dgm:constr type="h" for="ch" forName="circle" refType="h"/>
      <dgm:constr type="ctrX" for="ch" forName="circle" refType="w" fact="0.5"/>
      <dgm:constr type="ctrY" for="ch" forName="circle" refType="h" fact="0.5"/>
      <dgm:constr type="w" for="ch" forName="center1" refType="w" fact="0.115"/>
      <dgm:constr type="h" for="ch" forName="center1" refType="w" fact="0.1"/>
      <dgm:constr type="ctrX" for="ch" forName="center1" refType="w" fact="0.5"/>
      <dgm:constr type="ctrY" for="ch" forName="center1" refType="h" fact="0.475"/>
      <dgm:constr type="w" for="ch" forName="center2" refType="w" fact="0.115"/>
      <dgm:constr type="h" for="ch" forName="center2" refType="w" fact="0.1"/>
      <dgm:constr type="ctrX" for="ch" forName="center2" refType="w" fact="0.5"/>
      <dgm:constr type="ctrY" for="ch" forName="center2" refType="h" fact="0.525"/>
    </dgm:constrLst>
    <dgm:ruleLst/>
    <dgm:choose name="Name0">
      <dgm:if name="Name1" axis="ch" ptType="node" func="cnt" op="gte" val="1">
        <dgm:layoutNode name="children">
          <dgm:alg type="composite">
            <dgm:param type="ar" val="1.3"/>
          </dgm:alg>
          <dgm:shape xmlns:r="http://schemas.openxmlformats.org/officeDocument/2006/relationships" r:blip="">
            <dgm:adjLst/>
          </dgm:shape>
          <dgm:presOf/>
          <dgm:choose name="Name2">
            <dgm:if name="Name3" func="var" arg="dir" op="equ" val="norm">
              <dgm:constrLst>
                <dgm:constr type="primFontSz" for="des" ptType="node" op="equ" val="65"/>
                <dgm:constr type="w" for="ch" forName="child1group" refType="w" fact="0.38"/>
                <dgm:constr type="h" for="ch" forName="child1group" refType="h" fact="0.32"/>
                <dgm:constr type="t" for="ch" forName="child1group"/>
                <dgm:constr type="l" for="ch" forName="child1group"/>
                <dgm:constr type="w" for="ch" forName="child2group" refType="w" fact="0.38"/>
                <dgm:constr type="h" for="ch" forName="child2group" refType="h" fact="0.32"/>
                <dgm:constr type="t" for="ch" forName="child2group"/>
                <dgm:constr type="r" for="ch" forName="child2group" refType="w"/>
                <dgm:constr type="w" for="ch" forName="child3group" refType="w" fact="0.38"/>
                <dgm:constr type="h" for="ch" forName="child3group" refType="h" fact="0.32"/>
                <dgm:constr type="b" for="ch" forName="child3group" refType="h"/>
                <dgm:constr type="r" for="ch" forName="child3group" refType="w"/>
                <dgm:constr type="w" for="ch" forName="child4group" refType="w" fact="0.38"/>
                <dgm:constr type="h" for="ch" forName="child4group" refType="h" fact="0.32"/>
                <dgm:constr type="b" for="ch" forName="child4group" refType="h"/>
                <dgm:constr type="l" for="ch" forName="child4group"/>
              </dgm:constrLst>
            </dgm:if>
            <dgm:else name="Name4">
              <dgm:constrLst>
                <dgm:constr type="primFontSz" for="des" ptType="node" op="equ" val="65"/>
                <dgm:constr type="w" for="ch" forName="child1group" refType="w" fact="0.38"/>
                <dgm:constr type="h" for="ch" forName="child1group" refType="h" fact="0.32"/>
                <dgm:constr type="t" for="ch" forName="child1group"/>
                <dgm:constr type="r" for="ch" forName="child1group" refType="w"/>
                <dgm:constr type="w" for="ch" forName="child2group" refType="w" fact="0.38"/>
                <dgm:constr type="h" for="ch" forName="child2group" refType="h" fact="0.32"/>
                <dgm:constr type="t" for="ch" forName="child2group"/>
                <dgm:constr type="l" for="ch" forName="child2group"/>
                <dgm:constr type="w" for="ch" forName="child3group" refType="w" fact="0.38"/>
                <dgm:constr type="h" for="ch" forName="child3group" refType="h" fact="0.32"/>
                <dgm:constr type="b" for="ch" forName="child3group" refType="h"/>
                <dgm:constr type="l" for="ch" forName="child3group"/>
                <dgm:constr type="w" for="ch" forName="child4group" refType="w" fact="0.38"/>
                <dgm:constr type="h" for="ch" forName="child4group" refType="h" fact="0.32"/>
                <dgm:constr type="b" for="ch" forName="child4group" refType="h"/>
                <dgm:constr type="r" for="ch" forName="child4group" refType="w"/>
              </dgm:constrLst>
            </dgm:else>
          </dgm:choose>
          <dgm:ruleLst/>
          <dgm:choose name="Name5">
            <dgm:if name="Name6" axis="ch ch" ptType="node node" st="1 1" cnt="1 0" func="cnt" op="gte" val="1">
              <dgm:layoutNode name="child1group">
                <dgm:alg type="composite">
                  <dgm:param type="horzAlign" val="none"/>
                  <dgm:param type="vertAlign" val="none"/>
                </dgm:alg>
                <dgm:shape xmlns:r="http://schemas.openxmlformats.org/officeDocument/2006/relationships" r:blip="">
                  <dgm:adjLst/>
                </dgm:shape>
                <dgm:presOf/>
                <dgm:choose name="Name7">
                  <dgm:if name="Name8" func="var" arg="dir" op="equ" val="norm">
                    <dgm:constrLst>
                      <dgm:constr type="w" for="ch" forName="child1" refType="w"/>
                      <dgm:constr type="h" for="ch" forName="child1" refType="h"/>
                      <dgm:constr type="t" for="ch" forName="child1"/>
                      <dgm:constr type="l" for="ch" forName="child1"/>
                      <dgm:constr type="w" for="ch" forName="child1Text" refType="w" fact="0.7"/>
                      <dgm:constr type="h" for="ch" forName="child1Text" refType="h" fact="0.75"/>
                      <dgm:constr type="t" for="ch" forName="child1Text"/>
                      <dgm:constr type="l" for="ch" forName="child1Text"/>
                    </dgm:constrLst>
                  </dgm:if>
                  <dgm:else name="Name9">
                    <dgm:constrLst>
                      <dgm:constr type="w" for="ch" forName="child1" refType="w"/>
                      <dgm:constr type="h" for="ch" forName="child1" refType="h"/>
                      <dgm:constr type="t" for="ch" forName="child1"/>
                      <dgm:constr type="r" for="ch" forName="child1" refType="w"/>
                      <dgm:constr type="w" for="ch" forName="child1Text" refType="w" fact="0.7"/>
                      <dgm:constr type="h" for="ch" forName="child1Text" refType="h" fact="0.75"/>
                      <dgm:constr type="t" for="ch" forName="child1Text"/>
                      <dgm:constr type="r" for="ch" forName="child1Text" refType="w"/>
                    </dgm:constrLst>
                  </dgm:else>
                </dgm:choose>
                <dgm:ruleLst/>
                <dgm:layoutNode name="child1" styleLbl="bgAcc1">
                  <dgm:alg type="sp"/>
                  <dgm:shape xmlns:r="http://schemas.openxmlformats.org/officeDocument/2006/relationships" type="roundRect" r:blip="" zOrderOff="-2">
                    <dgm:adjLst>
                      <dgm:adj idx="1" val="0.1"/>
                    </dgm:adjLst>
                  </dgm:shape>
                  <dgm:presOf axis="ch des" ptType="node node" st="1 1" cnt="1 0"/>
                  <dgm:constrLst/>
                  <dgm:ruleLst/>
                </dgm:layoutNode>
                <dgm:layoutNode name="child1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0"/>
          </dgm:choose>
          <dgm:choose name="Name11">
            <dgm:if name="Name12" axis="ch ch" ptType="node node" st="2 1" cnt="1 0" func="cnt" op="gte" val="1">
              <dgm:layoutNode name="child2group">
                <dgm:alg type="composite">
                  <dgm:param type="horzAlign" val="none"/>
                  <dgm:param type="vertAlign" val="none"/>
                </dgm:alg>
                <dgm:shape xmlns:r="http://schemas.openxmlformats.org/officeDocument/2006/relationships" r:blip="">
                  <dgm:adjLst/>
                </dgm:shape>
                <dgm:choose name="Name13">
                  <dgm:if name="Name14" func="var" arg="dir" op="equ" val="norm">
                    <dgm:constrLst>
                      <dgm:constr type="w" for="ch" forName="child2" refType="w"/>
                      <dgm:constr type="h" for="ch" forName="child2" refType="h"/>
                      <dgm:constr type="t" for="ch" forName="child2"/>
                      <dgm:constr type="r" for="ch" forName="child2" refType="w"/>
                      <dgm:constr type="w" for="ch" forName="child2Text" refType="w" fact="0.7"/>
                      <dgm:constr type="h" for="ch" forName="child2Text" refType="h" fact="0.75"/>
                      <dgm:constr type="t" for="ch" forName="child2Text"/>
                      <dgm:constr type="r" for="ch" forName="child2Text" refType="w"/>
                    </dgm:constrLst>
                  </dgm:if>
                  <dgm:else name="Name15">
                    <dgm:constrLst>
                      <dgm:constr type="w" for="ch" forName="child2" refType="w"/>
                      <dgm:constr type="h" for="ch" forName="child2" refType="h"/>
                      <dgm:constr type="t" for="ch" forName="child2"/>
                      <dgm:constr type="l" for="ch" forName="child2"/>
                      <dgm:constr type="w" for="ch" forName="child2Text" refType="w" fact="0.7"/>
                      <dgm:constr type="h" for="ch" forName="child2Text" refType="h" fact="0.75"/>
                      <dgm:constr type="t" for="ch" forName="child2Text"/>
                      <dgm:constr type="l" for="ch" forName="child2Text"/>
                    </dgm:constrLst>
                  </dgm:else>
                </dgm:choose>
                <dgm:ruleLst/>
                <dgm:layoutNode name="child2" styleLbl="bgAcc1">
                  <dgm:alg type="sp"/>
                  <dgm:shape xmlns:r="http://schemas.openxmlformats.org/officeDocument/2006/relationships" type="roundRect" r:blip="" zOrderOff="-2">
                    <dgm:adjLst>
                      <dgm:adj idx="1" val="0.1"/>
                    </dgm:adjLst>
                  </dgm:shape>
                  <dgm:presOf axis="ch des" ptType="node node" st="2 1" cnt="1 0"/>
                  <dgm:constrLst/>
                  <dgm:ruleLst/>
                </dgm:layoutNode>
                <dgm:layoutNode name="child2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6"/>
          </dgm:choose>
          <dgm:choose name="Name17">
            <dgm:if name="Name18" axis="ch ch" ptType="node node" st="3 1" cnt="1 0" func="cnt" op="gte" val="1">
              <dgm:layoutNode name="child3group">
                <dgm:alg type="composite">
                  <dgm:param type="horzAlign" val="none"/>
                  <dgm:param type="vertAlign" val="none"/>
                </dgm:alg>
                <dgm:shape xmlns:r="http://schemas.openxmlformats.org/officeDocument/2006/relationships" r:blip="">
                  <dgm:adjLst/>
                </dgm:shape>
                <dgm:presOf/>
                <dgm:choose name="Name19">
                  <dgm:if name="Name20" func="var" arg="dir" op="equ" val="norm">
                    <dgm:constrLst>
                      <dgm:constr type="w" for="ch" forName="child3" refType="w"/>
                      <dgm:constr type="h" for="ch" forName="child3" refType="h"/>
                      <dgm:constr type="b" for="ch" forName="child3" refType="h"/>
                      <dgm:constr type="r" for="ch" forName="child3" refType="w"/>
                      <dgm:constr type="w" for="ch" forName="child3Text" refType="w" fact="0.7"/>
                      <dgm:constr type="h" for="ch" forName="child3Text" refType="h" fact="0.75"/>
                      <dgm:constr type="b" for="ch" forName="child3Text" refType="h"/>
                      <dgm:constr type="r" for="ch" forName="child3Text" refType="w"/>
                    </dgm:constrLst>
                  </dgm:if>
                  <dgm:else name="Name21">
                    <dgm:constrLst>
                      <dgm:constr type="w" for="ch" forName="child3" refType="w"/>
                      <dgm:constr type="h" for="ch" forName="child3" refType="h"/>
                      <dgm:constr type="b" for="ch" forName="child3" refType="h"/>
                      <dgm:constr type="l" for="ch" forName="child3"/>
                      <dgm:constr type="w" for="ch" forName="child3Text" refType="w" fact="0.7"/>
                      <dgm:constr type="h" for="ch" forName="child3Text" refType="h" fact="0.75"/>
                      <dgm:constr type="b" for="ch" forName="child3Text" refType="h"/>
                      <dgm:constr type="l" for="ch" forName="child3Text"/>
                    </dgm:constrLst>
                  </dgm:else>
                </dgm:choose>
                <dgm:ruleLst/>
                <dgm:layoutNode name="child3" styleLbl="bgAcc1">
                  <dgm:alg type="sp"/>
                  <dgm:shape xmlns:r="http://schemas.openxmlformats.org/officeDocument/2006/relationships" type="roundRect" r:blip="" zOrderOff="-4">
                    <dgm:adjLst>
                      <dgm:adj idx="1" val="0.1"/>
                    </dgm:adjLst>
                  </dgm:shape>
                  <dgm:presOf axis="ch des" ptType="node node" st="3 1" cnt="1 0"/>
                  <dgm:constrLst/>
                  <dgm:ruleLst/>
                </dgm:layoutNode>
                <dgm:layoutNode name="child3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2"/>
          </dgm:choose>
          <dgm:choose name="Name23">
            <dgm:if name="Name24" axis="ch ch" ptType="node node" st="4 1" cnt="1 0" func="cnt" op="gte" val="1">
              <dgm:layoutNode name="child4group">
                <dgm:alg type="composite">
                  <dgm:param type="horzAlign" val="none"/>
                  <dgm:param type="vertAlign" val="none"/>
                </dgm:alg>
                <dgm:shape xmlns:r="http://schemas.openxmlformats.org/officeDocument/2006/relationships" r:blip="">
                  <dgm:adjLst/>
                </dgm:shape>
                <dgm:presOf/>
                <dgm:choose name="Name25">
                  <dgm:if name="Name26" func="var" arg="dir" op="equ" val="norm">
                    <dgm:constrLst>
                      <dgm:constr type="w" for="ch" forName="child4" refType="w"/>
                      <dgm:constr type="h" for="ch" forName="child4" refType="h"/>
                      <dgm:constr type="b" for="ch" forName="child4" refType="h"/>
                      <dgm:constr type="l" for="ch" forName="child4"/>
                      <dgm:constr type="w" for="ch" forName="child4Text" refType="w" fact="0.7"/>
                      <dgm:constr type="h" for="ch" forName="child4Text" refType="h" fact="0.75"/>
                      <dgm:constr type="b" for="ch" forName="child4Text" refType="h"/>
                      <dgm:constr type="l" for="ch" forName="child4Text"/>
                    </dgm:constrLst>
                  </dgm:if>
                  <dgm:else name="Name27">
                    <dgm:constrLst>
                      <dgm:constr type="w" for="ch" forName="child4" refType="w"/>
                      <dgm:constr type="h" for="ch" forName="child4" refType="h"/>
                      <dgm:constr type="b" for="ch" forName="child4" refType="h"/>
                      <dgm:constr type="r" for="ch" forName="child4" refType="w"/>
                      <dgm:constr type="w" for="ch" forName="child4Text" refType="w" fact="0.7"/>
                      <dgm:constr type="h" for="ch" forName="child4Text" refType="h" fact="0.75"/>
                      <dgm:constr type="b" for="ch" forName="child4Text" refType="h"/>
                      <dgm:constr type="r" for="ch" forName="child4Text" refType="w"/>
                    </dgm:constrLst>
                  </dgm:else>
                </dgm:choose>
                <dgm:ruleLst/>
                <dgm:layoutNode name="child4" styleLbl="bgAcc1">
                  <dgm:alg type="sp"/>
                  <dgm:shape xmlns:r="http://schemas.openxmlformats.org/officeDocument/2006/relationships" type="roundRect" r:blip="" zOrderOff="-4">
                    <dgm:adjLst>
                      <dgm:adj idx="1" val="0.1"/>
                    </dgm:adjLst>
                  </dgm:shape>
                  <dgm:presOf axis="ch des" ptType="node node" st="4 1" cnt="1 0"/>
                  <dgm:constrLst/>
                  <dgm:ruleLst/>
                </dgm:layoutNode>
                <dgm:layoutNode name="child4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4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8"/>
          </dgm:choose>
          <dgm:layoutNode name="childPlaceholder">
            <dgm:alg type="sp"/>
            <dgm:shape xmlns:r="http://schemas.openxmlformats.org/officeDocument/2006/relationships" r:blip="">
              <dgm:adjLst/>
            </dgm:shape>
            <dgm:presOf/>
            <dgm:constrLst/>
            <dgm:ruleLst/>
          </dgm:layoutNode>
        </dgm:layoutNode>
        <dgm:layoutNode name="circle">
          <dgm:alg type="composite">
            <dgm:param type="ar" val="1"/>
          </dgm:alg>
          <dgm:shape xmlns:r="http://schemas.openxmlformats.org/officeDocument/2006/relationships" r:blip="">
            <dgm:adjLst/>
          </dgm:shape>
          <dgm:presOf/>
          <dgm:choose name="Name29">
            <dgm:if name="Name30" func="var" arg="dir" op="equ" val="norm">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r" for="ch" forName="quadrant1" refType="w" fact="0.5"/>
                <dgm:constr type="r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l" for="ch" forName="quadrant2" refType="w" fact="0.5"/>
                <dgm:constr type="l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l" for="ch" forName="quadrant3" refType="w" fact="0.5"/>
                <dgm:constr type="l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r" for="ch" forName="quadrant4" refType="w" fact="0.5"/>
                <dgm:constr type="rOff" for="ch" forName="quadrant4" refType="w" fact="-0.01"/>
              </dgm:constrLst>
            </dgm:if>
            <dgm:else name="Name31">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l" for="ch" forName="quadrant1" refType="w" fact="0.5"/>
                <dgm:constr type="l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r" for="ch" forName="quadrant2" refType="w" fact="0.5"/>
                <dgm:constr type="r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r" for="ch" forName="quadrant3" refType="w" fact="0.5"/>
                <dgm:constr type="r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l" for="ch" forName="quadrant4" refType="w" fact="0.5"/>
                <dgm:constr type="lOff" for="ch" forName="quadrant4" refType="w" fact="0.01"/>
              </dgm:constrLst>
            </dgm:else>
          </dgm:choose>
          <dgm:ruleLst/>
          <dgm:layoutNode name="quadrant1" styleLbl="node1">
            <dgm:varLst>
              <dgm:chMax val="1"/>
              <dgm:bulletEnabled val="1"/>
            </dgm:varLst>
            <dgm:alg type="tx"/>
            <dgm:choose name="Name32">
              <dgm:if name="Name33" func="var" arg="dir" op="equ" val="norm">
                <dgm:shape xmlns:r="http://schemas.openxmlformats.org/officeDocument/2006/relationships" type="pieWedge" r:blip="">
                  <dgm:adjLst/>
                </dgm:shape>
              </dgm:if>
              <dgm:else name="Name34">
                <dgm:shape xmlns:r="http://schemas.openxmlformats.org/officeDocument/2006/relationships" rot="90" type="pieWedge" r:blip="">
                  <dgm:adjLst/>
                </dgm:shape>
              </dgm:else>
            </dgm:choose>
            <dgm:presOf axis="ch" ptType="node" cnt="1"/>
            <dgm:constrLst/>
            <dgm:ruleLst>
              <dgm:rule type="primFontSz" val="5" fact="NaN" max="NaN"/>
            </dgm:ruleLst>
          </dgm:layoutNode>
          <dgm:layoutNode name="quadrant2" styleLbl="node1">
            <dgm:varLst>
              <dgm:chMax val="1"/>
              <dgm:bulletEnabled val="1"/>
            </dgm:varLst>
            <dgm:alg type="tx"/>
            <dgm:choose name="Name35">
              <dgm:if name="Name36" func="var" arg="dir" op="equ" val="norm">
                <dgm:shape xmlns:r="http://schemas.openxmlformats.org/officeDocument/2006/relationships" rot="90" type="pieWedge" r:blip="">
                  <dgm:adjLst/>
                </dgm:shape>
              </dgm:if>
              <dgm:else name="Name37">
                <dgm:shape xmlns:r="http://schemas.openxmlformats.org/officeDocument/2006/relationships" type="pieWedge" r:blip="">
                  <dgm:adjLst/>
                </dgm:shape>
              </dgm:else>
            </dgm:choose>
            <dgm:presOf axis="ch" ptType="node" st="2" cnt="1"/>
            <dgm:constrLst/>
            <dgm:ruleLst>
              <dgm:rule type="primFontSz" val="5" fact="NaN" max="NaN"/>
            </dgm:ruleLst>
          </dgm:layoutNode>
          <dgm:layoutNode name="quadrant3" styleLbl="node1">
            <dgm:varLst>
              <dgm:chMax val="1"/>
              <dgm:bulletEnabled val="1"/>
            </dgm:varLst>
            <dgm:alg type="tx"/>
            <dgm:choose name="Name38">
              <dgm:if name="Name39" func="var" arg="dir" op="equ" val="norm">
                <dgm:shape xmlns:r="http://schemas.openxmlformats.org/officeDocument/2006/relationships" rot="180" type="pieWedge" r:blip="">
                  <dgm:adjLst/>
                </dgm:shape>
              </dgm:if>
              <dgm:else name="Name40">
                <dgm:shape xmlns:r="http://schemas.openxmlformats.org/officeDocument/2006/relationships" rot="270" type="pieWedge" r:blip="">
                  <dgm:adjLst/>
                </dgm:shape>
              </dgm:else>
            </dgm:choose>
            <dgm:presOf axis="ch" ptType="node" st="3" cnt="1"/>
            <dgm:constrLst/>
            <dgm:ruleLst>
              <dgm:rule type="primFontSz" val="5" fact="NaN" max="NaN"/>
            </dgm:ruleLst>
          </dgm:layoutNode>
          <dgm:layoutNode name="quadrant4" styleLbl="node1">
            <dgm:varLst>
              <dgm:chMax val="1"/>
              <dgm:bulletEnabled val="1"/>
            </dgm:varLst>
            <dgm:alg type="tx"/>
            <dgm:choose name="Name41">
              <dgm:if name="Name42" func="var" arg="dir" op="equ" val="norm">
                <dgm:shape xmlns:r="http://schemas.openxmlformats.org/officeDocument/2006/relationships" rot="270" type="pieWedge" r:blip="">
                  <dgm:adjLst/>
                </dgm:shape>
              </dgm:if>
              <dgm:else name="Name43">
                <dgm:shape xmlns:r="http://schemas.openxmlformats.org/officeDocument/2006/relationships" rot="180" type="pieWedge" r:blip="">
                  <dgm:adjLst/>
                </dgm:shape>
              </dgm:else>
            </dgm:choose>
            <dgm:presOf axis="ch" ptType="node" st="4" cnt="1"/>
            <dgm:constrLst/>
            <dgm:ruleLst>
              <dgm:rule type="primFontSz" val="5" fact="NaN" max="NaN"/>
            </dgm:ruleLst>
          </dgm:layoutNode>
          <dgm:layoutNode name="quadrantPlaceholder">
            <dgm:alg type="sp"/>
            <dgm:shape xmlns:r="http://schemas.openxmlformats.org/officeDocument/2006/relationships" r:blip="">
              <dgm:adjLst/>
            </dgm:shape>
            <dgm:presOf/>
            <dgm:constrLst/>
            <dgm:ruleLst/>
          </dgm:layoutNode>
        </dgm:layoutNode>
        <dgm:layoutNode name="center1" styleLbl="fgShp">
          <dgm:alg type="sp"/>
          <dgm:choose name="Name44">
            <dgm:if name="Name45" func="var" arg="dir" op="equ" val="norm">
              <dgm:shape xmlns:r="http://schemas.openxmlformats.org/officeDocument/2006/relationships" type="circularArrow" r:blip="" zOrderOff="16">
                <dgm:adjLst/>
              </dgm:shape>
            </dgm:if>
            <dgm:else name="Name46">
              <dgm:shape xmlns:r="http://schemas.openxmlformats.org/officeDocument/2006/relationships" rot="180" type="leftCircularArrow" r:blip="" zOrderOff="16">
                <dgm:adjLst/>
              </dgm:shape>
            </dgm:else>
          </dgm:choose>
          <dgm:presOf/>
          <dgm:constrLst/>
          <dgm:ruleLst/>
        </dgm:layoutNode>
        <dgm:layoutNode name="center2" styleLbl="fgShp">
          <dgm:alg type="sp"/>
          <dgm:choose name="Name47">
            <dgm:if name="Name48" func="var" arg="dir" op="equ" val="norm">
              <dgm:shape xmlns:r="http://schemas.openxmlformats.org/officeDocument/2006/relationships" rot="180" type="circularArrow" r:blip="" zOrderOff="16">
                <dgm:adjLst/>
              </dgm:shape>
            </dgm:if>
            <dgm:else name="Name49">
              <dgm:shape xmlns:r="http://schemas.openxmlformats.org/officeDocument/2006/relationships" type="leftCircularArrow" r:blip="" zOrderOff="16">
                <dgm:adjLst/>
              </dgm:shape>
            </dgm:else>
          </dgm:choose>
          <dgm:presOf/>
          <dgm:constrLst/>
          <dgm:ruleLst/>
        </dgm:layoutNode>
      </dgm:if>
      <dgm:else name="Name50"/>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635309754877382201</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635309754877382201</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635309754877382201</Data>
    <Filter/>
  </Receiver>
</spe:Receivers>
</file>

<file path=customXml/item2.xml><?xml version="1.0" encoding="utf-8"?>
<?mso-contentType ?>
<SharedContentType xmlns="Microsoft.SharePoint.Taxonomy.ContentTypeSync" SourceId="e3085f35-3934-4e19-a731-16211e783448" ContentTypeId="0x01010072A7A6277EC6584AA2E838D9BC3B5C8C" PreviousValue="false"/>
</file>

<file path=customXml/item3.xml><?xml version="1.0" encoding="utf-8"?>
<p:properties xmlns:p="http://schemas.microsoft.com/office/2006/metadata/properties" xmlns:xsi="http://www.w3.org/2001/XMLSchema-instance" xmlns:pc="http://schemas.microsoft.com/office/infopath/2007/PartnerControls">
  <documentManagement>
    <pfgtype xmlns="f220faca-e06e-44ff-b458-c5a8b9a48593" xsi:nil="true"/>
    <TaxCatchAll xmlns="f220faca-e06e-44ff-b458-c5a8b9a48593">
      <Value>9</Value>
      <Value>8</Value>
      <Value>95</Value>
      <Value>14</Value>
      <Value>101</Value>
      <Value>1</Value>
    </TaxCatchAll>
    <Calendar_x0020_YearTaxHTField0 xmlns="f220faca-e06e-44ff-b458-c5a8b9a48593">
      <Terms xmlns="http://schemas.microsoft.com/office/infopath/2007/PartnerControls">
        <TermInfo xmlns="http://schemas.microsoft.com/office/infopath/2007/PartnerControls">
          <TermName xmlns="http://schemas.microsoft.com/office/infopath/2007/PartnerControls">2018</TermName>
          <TermId xmlns="http://schemas.microsoft.com/office/infopath/2007/PartnerControls">ac1f3507-3c84-40b6-842a-84ce76f0083b</TermId>
        </TermInfo>
      </Terms>
    </Calendar_x0020_YearTaxHTField0>
    <e6a55795d6b34211b1b6e60c836b2da7 xmlns="d7cd8964-ec20-44f8-89ee-2a928b85da74">
      <Terms xmlns="http://schemas.microsoft.com/office/infopath/2007/PartnerControls">
        <TermInfo xmlns="http://schemas.microsoft.com/office/infopath/2007/PartnerControls">
          <TermName xmlns="http://schemas.microsoft.com/office/infopath/2007/PartnerControls">Teaching</TermName>
          <TermId xmlns="http://schemas.microsoft.com/office/infopath/2007/PartnerControls">72166577-f613-4528-807e-6be9fae8cc35</TermId>
        </TermInfo>
      </Terms>
    </e6a55795d6b34211b1b6e60c836b2da7>
    <Security_x0020_levelTaxHTField0 xmlns="f220faca-e06e-44ff-b458-c5a8b9a48593">
      <Terms xmlns="http://schemas.microsoft.com/office/infopath/2007/PartnerControls">
        <TermInfo xmlns="http://schemas.microsoft.com/office/infopath/2007/PartnerControls">
          <TermName xmlns="http://schemas.microsoft.com/office/infopath/2007/PartnerControls">NTG Restricted</TermName>
          <TermId xmlns="http://schemas.microsoft.com/office/infopath/2007/PartnerControls">904948b0-17df-4a5e-95c5-46d04cf76bb6</TermId>
        </TermInfo>
      </Terms>
    </Security_x0020_levelTaxHTField0>
    <CaveatTaxHTField0 xmlns="f220faca-e06e-44ff-b458-c5a8b9a48593">
      <Terms xmlns="http://schemas.microsoft.com/office/infopath/2007/PartnerControls">
        <TermInfo xmlns="http://schemas.microsoft.com/office/infopath/2007/PartnerControls">
          <TermName xmlns="http://schemas.microsoft.com/office/infopath/2007/PartnerControls">N/A</TermName>
          <TermId xmlns="http://schemas.microsoft.com/office/infopath/2007/PartnerControls">c55d2cfe-de7b-4a29-9d1c-4e5e113ada52</TermId>
        </TermInfo>
      </Terms>
    </CaveatTaxHTField0>
    <h699ebfe293c41e59f704ac3a0298b15 xmlns="d7cd8964-ec20-44f8-89ee-2a928b85da74">
      <Terms xmlns="http://schemas.microsoft.com/office/infopath/2007/PartnerControls">
        <TermInfo xmlns="http://schemas.microsoft.com/office/infopath/2007/PartnerControls">
          <TermName xmlns="http://schemas.microsoft.com/office/infopath/2007/PartnerControls">Policies and Procedures</TermName>
          <TermId xmlns="http://schemas.microsoft.com/office/infopath/2007/PartnerControls">e5c7c1bb-f22d-4afd-86a4-7190b5cb3a6b</TermId>
        </TermInfo>
      </Terms>
    </h699ebfe293c41e59f704ac3a0298b15>
    <nfaf98f84c114a23a4771b7db6919aa0 xmlns="f220faca-e06e-44ff-b458-c5a8b9a48593">
      <Terms xmlns="http://schemas.microsoft.com/office/infopath/2007/PartnerControls">
        <TermInfo xmlns="http://schemas.microsoft.com/office/infopath/2007/PartnerControls">
          <TermName xmlns="http://schemas.microsoft.com/office/infopath/2007/PartnerControls">Berry Springs Primary School</TermName>
          <TermId xmlns="http://schemas.microsoft.com/office/infopath/2007/PartnerControls">4d9c8814-124f-49c8-acd8-71e24e950884</TermId>
        </TermInfo>
      </Terms>
    </nfaf98f84c114a23a4771b7db6919aa0>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School Record" ma:contentTypeID="0x01010072A7A6277EC6584AA2E838D9BC3B5C8C00E5B1EB965F841844859F80F3586EAFEF" ma:contentTypeVersion="28" ma:contentTypeDescription="" ma:contentTypeScope="" ma:versionID="9a36626b3926b5c7ef801e170c47f5b3">
  <xsd:schema xmlns:xsd="http://www.w3.org/2001/XMLSchema" xmlns:xs="http://www.w3.org/2001/XMLSchema" xmlns:p="http://schemas.microsoft.com/office/2006/metadata/properties" xmlns:ns2="f220faca-e06e-44ff-b458-c5a8b9a48593" xmlns:ns4="d7cd8964-ec20-44f8-89ee-2a928b85da74" targetNamespace="http://schemas.microsoft.com/office/2006/metadata/properties" ma:root="true" ma:fieldsID="1339202d6e3745f94a4b5fd7c0074093" ns2:_="" ns4:_="">
    <xsd:import namespace="f220faca-e06e-44ff-b458-c5a8b9a48593"/>
    <xsd:import namespace="d7cd8964-ec20-44f8-89ee-2a928b85da74"/>
    <xsd:element name="properties">
      <xsd:complexType>
        <xsd:sequence>
          <xsd:element name="documentManagement">
            <xsd:complexType>
              <xsd:all>
                <xsd:element ref="ns2:pfgtype" minOccurs="0"/>
                <xsd:element ref="ns2:TaxCatchAllLabel" minOccurs="0"/>
                <xsd:element ref="ns2:TaxCatchAll" minOccurs="0"/>
                <xsd:element ref="ns4:e6a55795d6b34211b1b6e60c836b2da7" minOccurs="0"/>
                <xsd:element ref="ns2:Security_x0020_levelTaxHTField0" minOccurs="0"/>
                <xsd:element ref="ns2:CaveatTaxHTField0" minOccurs="0"/>
                <xsd:element ref="ns2:Calendar_x0020_YearTaxHTField0" minOccurs="0"/>
                <xsd:element ref="ns2:nfaf98f84c114a23a4771b7db6919aa0" minOccurs="0"/>
                <xsd:element ref="ns4:h699ebfe293c41e59f704ac3a0298b15"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20faca-e06e-44ff-b458-c5a8b9a48593" elementFormDefault="qualified">
    <xsd:import namespace="http://schemas.microsoft.com/office/2006/documentManagement/types"/>
    <xsd:import namespace="http://schemas.microsoft.com/office/infopath/2007/PartnerControls"/>
    <xsd:element name="pfgtype" ma:index="2" nillable="true" ma:displayName="Document Type" ma:format="Dropdown" ma:internalName="pfgtype">
      <xsd:simpleType>
        <xsd:restriction base="dms:Choice">
          <xsd:enumeration value="Policy"/>
          <xsd:enumeration value="Forms"/>
          <xsd:enumeration value="Guidelines"/>
        </xsd:restriction>
      </xsd:simpleType>
    </xsd:element>
    <xsd:element name="TaxCatchAllLabel" ma:index="10" nillable="true" ma:displayName="Taxonomy Catch All Column1" ma:hidden="true" ma:list="{cd357bcf-530a-401f-9a3e-813f2f146189}" ma:internalName="TaxCatchAllLabel" ma:readOnly="true" ma:showField="CatchAllDataLabel" ma:web="fb4aff57-a94a-4f99-9734-05f342b4bde6">
      <xsd:complexType>
        <xsd:complexContent>
          <xsd:extension base="dms:MultiChoiceLookup">
            <xsd:sequence>
              <xsd:element name="Value" type="dms:Lookup" maxOccurs="unbounded" minOccurs="0" nillable="true"/>
            </xsd:sequence>
          </xsd:extension>
        </xsd:complexContent>
      </xsd:complexType>
    </xsd:element>
    <xsd:element name="TaxCatchAll" ma:index="11" nillable="true" ma:displayName="Taxonomy Catch All Column" ma:hidden="true" ma:list="{cd357bcf-530a-401f-9a3e-813f2f146189}" ma:internalName="TaxCatchAll" ma:showField="CatchAllData" ma:web="fb4aff57-a94a-4f99-9734-05f342b4bde6">
      <xsd:complexType>
        <xsd:complexContent>
          <xsd:extension base="dms:MultiChoiceLookup">
            <xsd:sequence>
              <xsd:element name="Value" type="dms:Lookup" maxOccurs="unbounded" minOccurs="0" nillable="true"/>
            </xsd:sequence>
          </xsd:extension>
        </xsd:complexContent>
      </xsd:complexType>
    </xsd:element>
    <xsd:element name="Security_x0020_levelTaxHTField0" ma:index="14" nillable="true" ma:taxonomy="true" ma:internalName="Security_x0020_levelTaxHTField0" ma:taxonomyFieldName="Security_x0020_level" ma:displayName="Security Level" ma:default="1;#NTG Restricted|904948b0-17df-4a5e-95c5-46d04cf76bb6" ma:fieldId="{80502410-1012-4d84-8796-503bc14e9974}" ma:sspId="5098926e-969e-4cf3-b395-a6740528f16e" ma:termSetId="618eb909-dbab-4dc3-a3e2-6d04153f95db" ma:anchorId="00000000-0000-0000-0000-000000000000" ma:open="false" ma:isKeyword="false">
      <xsd:complexType>
        <xsd:sequence>
          <xsd:element ref="pc:Terms" minOccurs="0" maxOccurs="1"/>
        </xsd:sequence>
      </xsd:complexType>
    </xsd:element>
    <xsd:element name="CaveatTaxHTField0" ma:index="16" nillable="true" ma:taxonomy="true" ma:internalName="CaveatTaxHTField0" ma:taxonomyFieldName="Caveat" ma:displayName="Caveat" ma:default="" ma:fieldId="{900fe22d-2515-468e-881c-9738dbe81de4}" ma:taxonomyMulti="true" ma:sspId="5098926e-969e-4cf3-b395-a6740528f16e" ma:termSetId="3e44d691-3aeb-4505-86bb-74224d75cfcc" ma:anchorId="00000000-0000-0000-0000-000000000000" ma:open="false" ma:isKeyword="false">
      <xsd:complexType>
        <xsd:sequence>
          <xsd:element ref="pc:Terms" minOccurs="0" maxOccurs="1"/>
        </xsd:sequence>
      </xsd:complexType>
    </xsd:element>
    <xsd:element name="Calendar_x0020_YearTaxHTField0" ma:index="18" nillable="true" ma:taxonomy="true" ma:internalName="Calendar_x0020_YearTaxHTField0" ma:taxonomyFieldName="Calendar_x0020_Year" ma:displayName="Calendar Year" ma:default="104;#2019|39e2d41a-3eaf-49f9-8cab-26779d6149cc" ma:fieldId="{5526a6ec-2b2b-4853-b7df-84a123b84717}" ma:sspId="5098926e-969e-4cf3-b395-a6740528f16e" ma:termSetId="10805e0f-2472-4faf-8984-782f2593f21c" ma:anchorId="2750bf9f-bbe0-4a6d-b92f-3684eb9beaa2" ma:open="false" ma:isKeyword="false">
      <xsd:complexType>
        <xsd:sequence>
          <xsd:element ref="pc:Terms" minOccurs="0" maxOccurs="1"/>
        </xsd:sequence>
      </xsd:complexType>
    </xsd:element>
    <xsd:element name="nfaf98f84c114a23a4771b7db6919aa0" ma:index="21" nillable="true" ma:taxonomy="true" ma:internalName="nfaf98f84c114a23a4771b7db6919aa0" ma:taxonomyFieldName="School_x0020_Name1" ma:displayName="School Name" ma:default="9;#Berry Springs Primary School|4d9c8814-124f-49c8-acd8-71e24e950884" ma:fieldId="{7faf98f8-4c11-4a23-a477-1b7db6919aa0}" ma:sspId="5098926e-969e-4cf3-b395-a6740528f16e" ma:termSetId="64b74299-2451-4e16-bfb8-d71423bc2e4c" ma:anchorId="ae66ff10-50ad-450c-ac15-4a385ebcfac2"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7cd8964-ec20-44f8-89ee-2a928b85da74" elementFormDefault="qualified">
    <xsd:import namespace="http://schemas.microsoft.com/office/2006/documentManagement/types"/>
    <xsd:import namespace="http://schemas.microsoft.com/office/infopath/2007/PartnerControls"/>
    <xsd:element name="e6a55795d6b34211b1b6e60c836b2da7" ma:index="12" nillable="true" ma:taxonomy="true" ma:internalName="e6a55795d6b34211b1b6e60c836b2da7" ma:taxonomyFieldName="foldercat" ma:displayName="Folder Category" ma:default="" ma:fieldId="{e6a55795-d6b3-4211-b1b6-e60c836b2da7}" ma:sspId="e3085f35-3934-4e19-a731-16211e783448" ma:termSetId="2057a5db-d9ae-4d6e-82c9-0fbb0257d085" ma:anchorId="00000000-0000-0000-0000-000000000000" ma:open="false" ma:isKeyword="false">
      <xsd:complexType>
        <xsd:sequence>
          <xsd:element ref="pc:Terms" minOccurs="0" maxOccurs="1"/>
        </xsd:sequence>
      </xsd:complexType>
    </xsd:element>
    <xsd:element name="h699ebfe293c41e59f704ac3a0298b15" ma:index="23" nillable="true" ma:taxonomy="true" ma:internalName="h699ebfe293c41e59f704ac3a0298b15" ma:taxonomyFieldName="libcat" ma:displayName="Library Category" ma:default="" ma:fieldId="{1699ebfe-293c-41e5-9f70-4ac3a0298b15}" ma:sspId="e3085f35-3934-4e19-a731-16211e783448" ma:termSetId="2057a5db-d9ae-4d6e-82c9-0fbb0257d08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9"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DAFB5F-FD6D-4848-BB79-113D8236FFCB}">
  <ds:schemaRefs>
    <ds:schemaRef ds:uri="http://schemas.microsoft.com/sharepoint/events"/>
  </ds:schemaRefs>
</ds:datastoreItem>
</file>

<file path=customXml/itemProps2.xml><?xml version="1.0" encoding="utf-8"?>
<ds:datastoreItem xmlns:ds="http://schemas.openxmlformats.org/officeDocument/2006/customXml" ds:itemID="{61DFBB72-6AA8-4411-B9C1-01311CD867DA}">
  <ds:schemaRefs>
    <ds:schemaRef ds:uri="Microsoft.SharePoint.Taxonomy.ContentTypeSync"/>
  </ds:schemaRefs>
</ds:datastoreItem>
</file>

<file path=customXml/itemProps3.xml><?xml version="1.0" encoding="utf-8"?>
<ds:datastoreItem xmlns:ds="http://schemas.openxmlformats.org/officeDocument/2006/customXml" ds:itemID="{9534097F-1467-4A44-AB13-EAF90E9B8158}">
  <ds:schemaRefs>
    <ds:schemaRef ds:uri="http://schemas.openxmlformats.org/package/2006/metadata/core-properties"/>
    <ds:schemaRef ds:uri="http://schemas.microsoft.com/office/2006/metadata/properties"/>
    <ds:schemaRef ds:uri="f220faca-e06e-44ff-b458-c5a8b9a48593"/>
    <ds:schemaRef ds:uri="http://purl.org/dc/terms/"/>
    <ds:schemaRef ds:uri="http://schemas.microsoft.com/office/2006/documentManagement/types"/>
    <ds:schemaRef ds:uri="http://schemas.microsoft.com/office/infopath/2007/PartnerControls"/>
    <ds:schemaRef ds:uri="http://purl.org/dc/elements/1.1/"/>
    <ds:schemaRef ds:uri="d7cd8964-ec20-44f8-89ee-2a928b85da74"/>
    <ds:schemaRef ds:uri="http://www.w3.org/XML/1998/namespace"/>
    <ds:schemaRef ds:uri="http://purl.org/dc/dcmitype/"/>
  </ds:schemaRefs>
</ds:datastoreItem>
</file>

<file path=customXml/itemProps4.xml><?xml version="1.0" encoding="utf-8"?>
<ds:datastoreItem xmlns:ds="http://schemas.openxmlformats.org/officeDocument/2006/customXml" ds:itemID="{23655078-C386-4708-996A-D387C0269F9D}">
  <ds:schemaRefs>
    <ds:schemaRef ds:uri="http://schemas.microsoft.com/sharepoint/v3/contenttype/forms"/>
  </ds:schemaRefs>
</ds:datastoreItem>
</file>

<file path=customXml/itemProps5.xml><?xml version="1.0" encoding="utf-8"?>
<ds:datastoreItem xmlns:ds="http://schemas.openxmlformats.org/officeDocument/2006/customXml" ds:itemID="{664597C8-CC49-4D37-A0E7-CDE5842B32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20faca-e06e-44ff-b458-c5a8b9a48593"/>
    <ds:schemaRef ds:uri="d7cd8964-ec20-44f8-89ee-2a928b85da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FF85F31-6950-4B29-B522-F0F656A25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3365</Words>
  <Characters>19185</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BSPS Student Engagement and Wellbeing Guidelines</vt:lpstr>
    </vt:vector>
  </TitlesOfParts>
  <Company/>
  <LinksUpToDate>false</LinksUpToDate>
  <CharactersWithSpaces>22505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BSPS Student Engagement and Wellbeing Guidelines</dc:title>
  <dc:subject/>
  <dc:creator>kim jenkinson</dc:creator>
  <cp:keywords/>
  <dc:description/>
  <cp:lastModifiedBy>Melissa Mullen</cp:lastModifiedBy>
  <cp:revision>2</cp:revision>
  <cp:lastPrinted>2018-05-22T00:12:00Z</cp:lastPrinted>
  <dcterms:created xsi:type="dcterms:W3CDTF">2020-02-10T04:42:00Z</dcterms:created>
  <dcterms:modified xsi:type="dcterms:W3CDTF">2020-02-10T04:42:00Z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0x01010072A7A6277EC6584AA2E838D9BC3B5C8C00E5B1EB965F841844859F80F3586EAFEF</vt:lpwstr>
  </property>
  <property fmtid="{D5CDD505-2E9C-101B-9397-08002B2CF9AE}" pid="3" name="foldercat">
    <vt:lpwstr>101;#Teaching|72166577-f613-4528-807e-6be9fae8cc35</vt:lpwstr>
  </property>
  <property fmtid="{D5CDD505-2E9C-101B-9397-08002B2CF9AE}" pid="4" name="Calendar Year">
    <vt:lpwstr>95;#2018|ac1f3507-3c84-40b6-842a-84ce76f0083b</vt:lpwstr>
  </property>
  <property fmtid="{D5CDD505-2E9C-101B-9397-08002B2CF9AE}" pid="5" name="School_x0020_Name1">
    <vt:lpwstr>9;#Berry Springs Primary School|4d9c8814-124f-49c8-acd8-71e24e950884</vt:lpwstr>
  </property>
  <property fmtid="{D5CDD505-2E9C-101B-9397-08002B2CF9AE}" pid="6" name="Caveat">
    <vt:lpwstr>8;#N/A|c55d2cfe-de7b-4a29-9d1c-4e5e113ada52</vt:lpwstr>
  </property>
  <property fmtid="{D5CDD505-2E9C-101B-9397-08002B2CF9AE}" pid="7" name="Security level">
    <vt:lpwstr>1;#NTG Restricted|904948b0-17df-4a5e-95c5-46d04cf76bb6</vt:lpwstr>
  </property>
  <property fmtid="{D5CDD505-2E9C-101B-9397-08002B2CF9AE}" pid="8" name="libcat">
    <vt:lpwstr>14;#Policies and Procedures|e5c7c1bb-f22d-4afd-86a4-7190b5cb3a6b</vt:lpwstr>
  </property>
  <property fmtid="{D5CDD505-2E9C-101B-9397-08002B2CF9AE}" pid="9" name="School Name1">
    <vt:lpwstr>9</vt:lpwstr>
  </property>
  <property fmtid="{D5CDD505-2E9C-101B-9397-08002B2CF9AE}" pid="10" name="o65d27b0fefa4089b2197516e24f132e">
    <vt:lpwstr/>
  </property>
  <property fmtid="{D5CDD505-2E9C-101B-9397-08002B2CF9AE}" pid="11" name="libCategory">
    <vt:lpwstr/>
  </property>
  <property fmtid="{D5CDD505-2E9C-101B-9397-08002B2CF9AE}" pid="12" name="gb1d29e1955444ac9c684a0fe4559115">
    <vt:lpwstr/>
  </property>
  <property fmtid="{D5CDD505-2E9C-101B-9397-08002B2CF9AE}" pid="13" name="foldercate">
    <vt:lpwstr/>
  </property>
</Properties>
</file>